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福建省卓诚招投标代理有限责任公司网上竞价操作指南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一、供应商注册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right="0" w:rightChars="0"/>
        <w:jc w:val="left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1.1供应商需先登录福建省卓诚招投标代理有限责任公司网站</w:t>
      </w:r>
      <w:r>
        <w:rPr>
          <w:rFonts w:hint="eastAsia" w:ascii="宋体" w:hAnsi="宋体" w:cs="宋体"/>
          <w:color w:val="auto"/>
          <w:sz w:val="24"/>
          <w:highlight w:val="none"/>
        </w:rPr>
        <w:t>（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http://www.fjzczb.com/</w:t>
      </w:r>
      <w:r>
        <w:rPr>
          <w:rFonts w:hint="eastAsia" w:ascii="宋体" w:hAnsi="宋体" w:cs="宋体"/>
          <w:color w:val="auto"/>
          <w:sz w:val="24"/>
          <w:highlight w:val="none"/>
        </w:rPr>
        <w:t>）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171950"/>
            <wp:effectExtent l="0" t="0" r="6985" b="0"/>
            <wp:docPr id="2" name="图片 2" descr="169501038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50103816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right="0" w:rightChars="0"/>
        <w:jc w:val="left"/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1.2首次登入供应商需供应商注册账号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519680"/>
            <wp:effectExtent l="0" t="0" r="14605" b="13970"/>
            <wp:docPr id="4" name="图片 4" descr="169501041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50104162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right="0" w:rightChars="0"/>
        <w:jc w:val="left"/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1.3并按照要求填写供应商真实有效信息并点击注册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3460115"/>
            <wp:effectExtent l="0" t="0" r="4445" b="6985"/>
            <wp:docPr id="5" name="图片 5" descr="169501051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50105173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left="420" w:leftChars="0" w:right="0" w:rightChars="0"/>
        <w:jc w:val="left"/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left="420" w:leftChars="0" w:right="0" w:rightChars="0"/>
        <w:jc w:val="left"/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left="420" w:leftChars="0" w:right="0" w:rightChars="0"/>
        <w:jc w:val="left"/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right="0" w:rightChars="0"/>
        <w:jc w:val="left"/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1.4注册成功后，点击会员登入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247900"/>
            <wp:effectExtent l="0" t="0" r="7620" b="0"/>
            <wp:docPr id="6" name="图片 6" descr="169501057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50105758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right="0" w:rightChars="0"/>
        <w:jc w:val="left"/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1.5使用注册的账号登入供应商账号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230" cy="2346960"/>
            <wp:effectExtent l="0" t="0" r="7620" b="15240"/>
            <wp:docPr id="7" name="图片 7" descr="169501064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50106404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75" w:beforeAutospacing="0" w:after="75" w:afterAutospacing="0"/>
        <w:ind w:right="0" w:righ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1.6进入会员中心的控制面板，点击个人资料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1700530"/>
            <wp:effectExtent l="0" t="0" r="10160" b="13970"/>
            <wp:docPr id="8" name="图片 8" descr="169501093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50109381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</w:p>
    <w:p>
      <w:r>
        <w:br w:type="page"/>
      </w:r>
    </w:p>
    <w:p>
      <w:pPr>
        <w:jc w:val="both"/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1.7按照要求上传营业执照及修改基本资料，并提交审核（提交后联系招标公司工作人员0591-83625873），待招标公司审核通过后即可选择项目进行报名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808730"/>
            <wp:effectExtent l="0" t="0" r="5715" b="1270"/>
            <wp:docPr id="9" name="图片 9" descr="169501098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50109849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4392930"/>
            <wp:effectExtent l="0" t="0" r="10160" b="7620"/>
            <wp:docPr id="10" name="图片 10" descr="169501105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50110559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二、项目报名</w:t>
      </w:r>
    </w:p>
    <w:p>
      <w:pPr>
        <w:jc w:val="both"/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2.1点击需要报名的项目公告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2082165"/>
            <wp:effectExtent l="0" t="0" r="3810" b="13335"/>
            <wp:docPr id="11" name="图片 11" descr="169501857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50185709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2.2点击我要报名（公告附件为网上竞价文件）</w:t>
      </w:r>
    </w:p>
    <w:p>
      <w:pPr>
        <w:jc w:val="both"/>
      </w:pP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587750"/>
            <wp:effectExtent l="0" t="0" r="12065" b="12700"/>
            <wp:docPr id="12" name="图片 12" descr="169501869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50186938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 w:ascii="宋体" w:hAnsi="宋体" w:cs="宋体" w:eastAsiaTheme="minorEastAsia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2.3进入会员中心的控制面板，点击“我报名的竞标”,</w:t>
      </w:r>
    </w:p>
    <w:p>
      <w:pPr>
        <w:jc w:val="both"/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  <w:drawing>
          <wp:inline distT="0" distB="0" distL="114300" distR="114300">
            <wp:extent cx="5266055" cy="1271905"/>
            <wp:effectExtent l="0" t="0" r="10795" b="4445"/>
            <wp:docPr id="13" name="图片 13" descr="169501892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50189248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both"/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2.5报名截止时间前按项目网上竞价文件要求制作报名材料（若有）及响应文件，并上传。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1955800"/>
            <wp:effectExtent l="0" t="0" r="8890" b="6350"/>
            <wp:docPr id="15" name="图片 15" descr="169501902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50190232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230" cy="1928495"/>
            <wp:effectExtent l="0" t="0" r="7620" b="14605"/>
            <wp:docPr id="16" name="图片 16" descr="169501907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50190704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</w:p>
    <w:p>
      <w:pPr>
        <w:jc w:val="both"/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2.6招标代理机构审核通过后，在报价时间内，供应商进入竞价大厅，进行报价；报价截止时间前，供应商可多次报价，</w:t>
      </w:r>
      <w:r>
        <w:rPr>
          <w:rFonts w:hint="eastAsia" w:ascii="宋体" w:hAnsi="宋体" w:cs="宋体"/>
          <w:b/>
          <w:bCs/>
          <w:color w:val="auto"/>
          <w:sz w:val="24"/>
          <w:highlight w:val="none"/>
          <w:lang w:val="en-US" w:eastAsia="zh-CN"/>
        </w:rPr>
        <w:t>但自己每次报价要低于上次报价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，每次报价结束或刷新后均可以看</w:t>
      </w:r>
      <w:bookmarkStart w:id="0" w:name="_GoBack"/>
      <w:bookmarkEnd w:id="0"/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到各个供应商的报价。</w:t>
      </w:r>
    </w:p>
    <w:p>
      <w:pPr>
        <w:jc w:val="both"/>
        <w:rPr>
          <w:rFonts w:hint="default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招标代理机构审核不通过，供应商可关注成交（结果）公告，查看不通过原因。</w:t>
      </w:r>
    </w:p>
    <w:p>
      <w:pPr>
        <w:jc w:val="both"/>
      </w:pPr>
      <w:r>
        <w:drawing>
          <wp:inline distT="0" distB="0" distL="114300" distR="114300">
            <wp:extent cx="5262880" cy="2918460"/>
            <wp:effectExtent l="0" t="0" r="13970" b="1524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2.7报价结束后，关注成交（结果）公告。本次网上竞价采购活动结束。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ZmJiMWM1Mzk0MGU4OTY4NmQwMDllMzlkNzNkYjIifQ=="/>
  </w:docVars>
  <w:rsids>
    <w:rsidRoot w:val="00000000"/>
    <w:rsid w:val="048149A6"/>
    <w:rsid w:val="15034758"/>
    <w:rsid w:val="1AD566D5"/>
    <w:rsid w:val="39B2194E"/>
    <w:rsid w:val="48C52AC1"/>
    <w:rsid w:val="4F605B92"/>
    <w:rsid w:val="7F7B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NormalCharacter"/>
    <w:semiHidden/>
    <w:qFormat/>
    <w:uiPriority w:val="0"/>
    <w:rPr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477</Words>
  <Characters>538</Characters>
  <Lines>0</Lines>
  <Paragraphs>0</Paragraphs>
  <TotalTime>2</TotalTime>
  <ScaleCrop>false</ScaleCrop>
  <LinksUpToDate>false</LinksUpToDate>
  <CharactersWithSpaces>538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2023-08-22T06:17:00Z</dcterms:created>
  <dc:creator>COLO</dc:creator>
  <cp:lastModifiedBy>张抖抖</cp:lastModifiedBy>
  <dcterms:modified xsi:type="dcterms:W3CDTF">2024-03-29T00:55:06Z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2BF5DD5CCC0342EEB5622827E2DC50A4_12</vt:lpwstr>
  </property>
</Properties>
</file>