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7783A">
      <w:pPr>
        <w:pStyle w:val="6"/>
        <w:keepNext w:val="0"/>
        <w:keepLines w:val="0"/>
        <w:pageBreakBefore w:val="0"/>
        <w:widowControl w:val="0"/>
        <w:kinsoku/>
        <w:wordWrap/>
        <w:overflowPunct/>
        <w:topLinePunct w:val="0"/>
        <w:autoSpaceDE/>
        <w:autoSpaceDN/>
        <w:bidi w:val="0"/>
        <w:adjustRightInd/>
        <w:snapToGrid/>
        <w:spacing w:line="1200" w:lineRule="exact"/>
        <w:ind w:right="0"/>
        <w:jc w:val="center"/>
        <w:textAlignment w:val="auto"/>
        <w:outlineLvl w:val="9"/>
        <w:rPr>
          <w:rFonts w:hint="eastAsia" w:ascii="宋体" w:hAnsi="宋体" w:eastAsia="宋体" w:cs="宋体"/>
          <w:color w:val="auto"/>
          <w:sz w:val="72"/>
          <w:szCs w:val="72"/>
        </w:rPr>
      </w:pPr>
      <w:bookmarkStart w:id="0" w:name="_GoBack"/>
      <w:r>
        <w:rPr>
          <w:rFonts w:hint="eastAsia" w:ascii="宋体" w:hAnsi="宋体" w:eastAsia="宋体" w:cs="宋体"/>
          <w:b/>
          <w:color w:val="auto"/>
          <w:sz w:val="72"/>
          <w:szCs w:val="72"/>
        </w:rPr>
        <w:t>福建省政府采购</w:t>
      </w:r>
    </w:p>
    <w:p w14:paraId="6ABCF869">
      <w:pPr>
        <w:pStyle w:val="6"/>
        <w:keepNext w:val="0"/>
        <w:keepLines w:val="0"/>
        <w:pageBreakBefore w:val="0"/>
        <w:widowControl w:val="0"/>
        <w:kinsoku/>
        <w:wordWrap/>
        <w:overflowPunct/>
        <w:topLinePunct w:val="0"/>
        <w:autoSpaceDE/>
        <w:autoSpaceDN/>
        <w:bidi w:val="0"/>
        <w:adjustRightInd/>
        <w:snapToGrid/>
        <w:spacing w:line="1200" w:lineRule="exact"/>
        <w:ind w:right="0"/>
        <w:jc w:val="center"/>
        <w:textAlignment w:val="auto"/>
        <w:outlineLvl w:val="9"/>
        <w:rPr>
          <w:rFonts w:hint="eastAsia" w:ascii="宋体" w:hAnsi="宋体" w:eastAsia="宋体" w:cs="宋体"/>
          <w:color w:val="auto"/>
          <w:sz w:val="72"/>
          <w:szCs w:val="72"/>
        </w:rPr>
      </w:pPr>
      <w:r>
        <w:rPr>
          <w:rFonts w:hint="eastAsia" w:ascii="宋体" w:hAnsi="宋体" w:eastAsia="宋体" w:cs="宋体"/>
          <w:b/>
          <w:color w:val="auto"/>
          <w:sz w:val="72"/>
          <w:szCs w:val="72"/>
        </w:rPr>
        <w:t>货物和服务项目</w:t>
      </w:r>
    </w:p>
    <w:p w14:paraId="62F0F9D0">
      <w:pPr>
        <w:pStyle w:val="6"/>
        <w:keepNext w:val="0"/>
        <w:keepLines w:val="0"/>
        <w:pageBreakBefore w:val="0"/>
        <w:widowControl w:val="0"/>
        <w:kinsoku/>
        <w:wordWrap/>
        <w:overflowPunct/>
        <w:topLinePunct w:val="0"/>
        <w:autoSpaceDE/>
        <w:autoSpaceDN/>
        <w:bidi w:val="0"/>
        <w:adjustRightInd/>
        <w:snapToGrid/>
        <w:spacing w:line="1200" w:lineRule="exact"/>
        <w:ind w:right="0"/>
        <w:jc w:val="center"/>
        <w:textAlignment w:val="auto"/>
        <w:outlineLvl w:val="9"/>
        <w:rPr>
          <w:rFonts w:hint="eastAsia" w:ascii="宋体" w:hAnsi="宋体" w:eastAsia="宋体" w:cs="宋体"/>
          <w:color w:val="auto"/>
          <w:sz w:val="72"/>
          <w:szCs w:val="72"/>
        </w:rPr>
      </w:pPr>
      <w:r>
        <w:rPr>
          <w:rFonts w:hint="eastAsia" w:ascii="宋体" w:hAnsi="宋体" w:eastAsia="宋体" w:cs="宋体"/>
          <w:b/>
          <w:color w:val="auto"/>
          <w:sz w:val="72"/>
          <w:szCs w:val="72"/>
        </w:rPr>
        <w:t>公开招标文件</w:t>
      </w:r>
    </w:p>
    <w:p w14:paraId="30459792">
      <w:pPr>
        <w:pStyle w:val="6"/>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宋体" w:hAnsi="宋体" w:eastAsia="宋体" w:cs="宋体"/>
          <w:b/>
          <w:color w:val="auto"/>
          <w:sz w:val="44"/>
          <w:szCs w:val="44"/>
          <w:lang w:eastAsia="zh-CN"/>
        </w:rPr>
      </w:pPr>
      <w:r>
        <w:rPr>
          <w:rFonts w:hint="eastAsia" w:ascii="宋体" w:hAnsi="宋体" w:eastAsia="宋体" w:cs="宋体"/>
          <w:b/>
          <w:color w:val="auto"/>
          <w:sz w:val="44"/>
          <w:szCs w:val="44"/>
          <w:lang w:eastAsia="zh-CN"/>
        </w:rPr>
        <w:t>（</w:t>
      </w:r>
      <w:r>
        <w:rPr>
          <w:rFonts w:hint="eastAsia" w:ascii="宋体" w:hAnsi="宋体" w:eastAsia="宋体" w:cs="宋体"/>
          <w:b/>
          <w:color w:val="auto"/>
          <w:sz w:val="44"/>
          <w:szCs w:val="44"/>
          <w:lang w:val="en-US" w:eastAsia="zh-CN"/>
        </w:rPr>
        <w:t>预公告版</w:t>
      </w:r>
      <w:r>
        <w:rPr>
          <w:rFonts w:hint="eastAsia" w:ascii="宋体" w:hAnsi="宋体" w:eastAsia="宋体" w:cs="宋体"/>
          <w:b/>
          <w:color w:val="auto"/>
          <w:sz w:val="44"/>
          <w:szCs w:val="44"/>
          <w:lang w:eastAsia="zh-CN"/>
        </w:rPr>
        <w:t>）</w:t>
      </w:r>
    </w:p>
    <w:p w14:paraId="426B6517">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9"/>
        <w:rPr>
          <w:rFonts w:hint="eastAsia" w:ascii="宋体" w:hAnsi="宋体" w:eastAsia="宋体" w:cs="宋体"/>
          <w:b/>
          <w:color w:val="auto"/>
          <w:sz w:val="24"/>
          <w:szCs w:val="24"/>
        </w:rPr>
      </w:pPr>
    </w:p>
    <w:p w14:paraId="0C74E5A7">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9"/>
        <w:rPr>
          <w:rFonts w:hint="eastAsia" w:ascii="宋体" w:hAnsi="宋体" w:eastAsia="宋体" w:cs="宋体"/>
          <w:b/>
          <w:color w:val="auto"/>
          <w:sz w:val="24"/>
          <w:szCs w:val="24"/>
        </w:rPr>
      </w:pPr>
    </w:p>
    <w:p w14:paraId="2FB93B3C">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9"/>
        <w:rPr>
          <w:rFonts w:hint="eastAsia" w:ascii="宋体" w:hAnsi="宋体" w:eastAsia="宋体" w:cs="宋体"/>
          <w:b/>
          <w:color w:val="auto"/>
          <w:sz w:val="24"/>
          <w:szCs w:val="24"/>
        </w:rPr>
      </w:pPr>
    </w:p>
    <w:p w14:paraId="69034C8A">
      <w:pPr>
        <w:pStyle w:val="6"/>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宋体" w:hAnsi="宋体" w:eastAsia="宋体" w:cs="宋体"/>
          <w:b/>
          <w:color w:val="auto"/>
          <w:sz w:val="36"/>
          <w:szCs w:val="36"/>
        </w:rPr>
      </w:pPr>
    </w:p>
    <w:p w14:paraId="37C015DF">
      <w:pPr>
        <w:pStyle w:val="6"/>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宋体" w:hAnsi="宋体" w:eastAsia="宋体" w:cs="宋体"/>
          <w:color w:val="auto"/>
          <w:sz w:val="36"/>
          <w:szCs w:val="36"/>
        </w:rPr>
      </w:pPr>
      <w:r>
        <w:rPr>
          <w:rFonts w:hint="eastAsia" w:ascii="宋体" w:hAnsi="宋体" w:eastAsia="宋体" w:cs="宋体"/>
          <w:b/>
          <w:color w:val="auto"/>
          <w:sz w:val="36"/>
          <w:szCs w:val="36"/>
        </w:rPr>
        <w:t>项目名称：福建理工大学材料学院聚焦离子束双束扫描电镜（FIB）采购项目</w:t>
      </w:r>
    </w:p>
    <w:p w14:paraId="0928CBE9">
      <w:pPr>
        <w:pStyle w:val="6"/>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宋体" w:hAnsi="宋体" w:eastAsia="宋体" w:cs="宋体"/>
          <w:color w:val="auto"/>
          <w:sz w:val="36"/>
          <w:szCs w:val="36"/>
        </w:rPr>
      </w:pPr>
      <w:r>
        <w:rPr>
          <w:rFonts w:hint="eastAsia" w:ascii="宋体" w:hAnsi="宋体" w:eastAsia="宋体" w:cs="宋体"/>
          <w:b/>
          <w:color w:val="auto"/>
          <w:sz w:val="36"/>
          <w:szCs w:val="36"/>
        </w:rPr>
        <w:t>备案编号：CGXM-2025-350001-00501[2025]00964</w:t>
      </w:r>
    </w:p>
    <w:p w14:paraId="369A9DEB">
      <w:pPr>
        <w:pStyle w:val="6"/>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宋体" w:hAnsi="宋体" w:eastAsia="宋体" w:cs="宋体"/>
          <w:color w:val="auto"/>
          <w:sz w:val="36"/>
          <w:szCs w:val="36"/>
        </w:rPr>
      </w:pPr>
      <w:r>
        <w:rPr>
          <w:rFonts w:hint="eastAsia" w:ascii="宋体" w:hAnsi="宋体" w:eastAsia="宋体" w:cs="宋体"/>
          <w:b/>
          <w:color w:val="auto"/>
          <w:sz w:val="36"/>
          <w:szCs w:val="36"/>
        </w:rPr>
        <w:t>项目编号：[350001]FJZCZB[GK]2025001</w:t>
      </w:r>
    </w:p>
    <w:p w14:paraId="70CC3387">
      <w:pPr>
        <w:pStyle w:val="6"/>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宋体" w:hAnsi="宋体" w:eastAsia="宋体" w:cs="宋体"/>
          <w:b/>
          <w:color w:val="auto"/>
          <w:sz w:val="36"/>
          <w:szCs w:val="36"/>
        </w:rPr>
      </w:pPr>
    </w:p>
    <w:p w14:paraId="2A650FEE">
      <w:pPr>
        <w:pStyle w:val="6"/>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宋体" w:hAnsi="宋体" w:eastAsia="宋体" w:cs="宋体"/>
          <w:b/>
          <w:color w:val="auto"/>
          <w:sz w:val="36"/>
          <w:szCs w:val="36"/>
        </w:rPr>
      </w:pPr>
    </w:p>
    <w:p w14:paraId="579BDEAE">
      <w:pPr>
        <w:pStyle w:val="6"/>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宋体" w:hAnsi="宋体" w:eastAsia="宋体" w:cs="宋体"/>
          <w:b/>
          <w:color w:val="auto"/>
          <w:sz w:val="36"/>
          <w:szCs w:val="36"/>
        </w:rPr>
      </w:pPr>
    </w:p>
    <w:p w14:paraId="60FE81A9">
      <w:pPr>
        <w:pStyle w:val="6"/>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宋体" w:hAnsi="宋体" w:eastAsia="宋体" w:cs="宋体"/>
          <w:color w:val="auto"/>
          <w:sz w:val="36"/>
          <w:szCs w:val="36"/>
        </w:rPr>
      </w:pPr>
      <w:r>
        <w:rPr>
          <w:rFonts w:hint="eastAsia" w:ascii="宋体" w:hAnsi="宋体" w:eastAsia="宋体" w:cs="宋体"/>
          <w:b/>
          <w:color w:val="auto"/>
          <w:sz w:val="36"/>
          <w:szCs w:val="36"/>
        </w:rPr>
        <w:t>采购人：福建理工大学</w:t>
      </w:r>
    </w:p>
    <w:p w14:paraId="36AD5A5F">
      <w:pPr>
        <w:pStyle w:val="6"/>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宋体" w:hAnsi="宋体" w:eastAsia="宋体" w:cs="宋体"/>
          <w:color w:val="auto"/>
          <w:sz w:val="36"/>
          <w:szCs w:val="36"/>
        </w:rPr>
      </w:pPr>
      <w:r>
        <w:rPr>
          <w:rFonts w:hint="eastAsia" w:ascii="宋体" w:hAnsi="宋体" w:eastAsia="宋体" w:cs="宋体"/>
          <w:b/>
          <w:color w:val="auto"/>
          <w:sz w:val="36"/>
          <w:szCs w:val="36"/>
        </w:rPr>
        <w:t>代理机构：福建省卓诚招投标代理有限责任公司</w:t>
      </w:r>
    </w:p>
    <w:p w14:paraId="3BBA01E6">
      <w:pPr>
        <w:pStyle w:val="6"/>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宋体" w:hAnsi="宋体" w:eastAsia="宋体" w:cs="宋体"/>
          <w:color w:val="auto"/>
          <w:sz w:val="24"/>
          <w:szCs w:val="24"/>
        </w:rPr>
        <w:sectPr>
          <w:pgSz w:w="11906" w:h="16838"/>
          <w:pgMar w:top="1417" w:right="1417" w:bottom="1417" w:left="1417" w:header="851" w:footer="992" w:gutter="0"/>
          <w:cols w:space="0" w:num="1"/>
          <w:rtlGutter w:val="0"/>
          <w:docGrid w:type="lines" w:linePitch="312" w:charSpace="0"/>
        </w:sectPr>
      </w:pPr>
      <w:r>
        <w:rPr>
          <w:rFonts w:hint="eastAsia" w:ascii="宋体" w:hAnsi="宋体" w:eastAsia="宋体" w:cs="宋体"/>
          <w:b/>
          <w:color w:val="auto"/>
          <w:sz w:val="36"/>
          <w:szCs w:val="36"/>
        </w:rPr>
        <w:t>编制时</w:t>
      </w:r>
      <w:r>
        <w:rPr>
          <w:rFonts w:hint="eastAsia" w:ascii="宋体" w:hAnsi="宋体" w:eastAsia="宋体" w:cs="宋体"/>
          <w:b/>
          <w:bCs w:val="0"/>
          <w:color w:val="auto"/>
          <w:sz w:val="36"/>
          <w:szCs w:val="36"/>
        </w:rPr>
        <w:t>间：</w:t>
      </w:r>
      <w:r>
        <w:rPr>
          <w:rFonts w:hint="eastAsia" w:ascii="宋体" w:hAnsi="宋体" w:eastAsia="宋体" w:cs="宋体"/>
          <w:b/>
          <w:bCs w:val="0"/>
          <w:color w:val="auto"/>
          <w:sz w:val="36"/>
          <w:szCs w:val="36"/>
        </w:rPr>
        <w:t>2025年05月</w:t>
      </w:r>
      <w:r>
        <w:rPr>
          <w:rFonts w:hint="eastAsia" w:ascii="宋体" w:hAnsi="宋体" w:eastAsia="宋体" w:cs="宋体"/>
          <w:color w:val="auto"/>
          <w:sz w:val="24"/>
          <w:szCs w:val="24"/>
        </w:rPr>
        <w:br w:type="textWrapping"/>
      </w:r>
    </w:p>
    <w:p w14:paraId="477A7000">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第一章 投标邀请</w:t>
      </w:r>
    </w:p>
    <w:p w14:paraId="2298F5F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福建省卓诚招投标代理有限责任公司 采用公开招标方式组织 福建理工大学材料学院聚焦离子束双束扫描电镜（FIB）采购项目 （以下简称：“本项目”）的政府采购活动，现邀请供应商参加投标。</w:t>
      </w:r>
    </w:p>
    <w:p w14:paraId="4AB1AC1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1、备案编号：CGXM-2025-350001-00501[2025]00964</w:t>
      </w:r>
    </w:p>
    <w:p w14:paraId="09C364A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2、项目编号：[350001]FJZCZB[GK]2025001</w:t>
      </w:r>
    </w:p>
    <w:p w14:paraId="5CCB486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3、预算金额、最高限价：详见《采购标的一览表》。</w:t>
      </w:r>
    </w:p>
    <w:p w14:paraId="1213FEE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4、招标内容及要求：详见《采购标的一览表》及招标文件第五章。</w:t>
      </w:r>
    </w:p>
    <w:p w14:paraId="535D2AB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5、需要落实的政府采购政策</w:t>
      </w:r>
    </w:p>
    <w:p w14:paraId="76CE9EA6">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进口产品：</w:t>
      </w:r>
      <w:r>
        <w:rPr>
          <w:rFonts w:hint="eastAsia" w:ascii="宋体" w:hAnsi="宋体" w:eastAsia="宋体" w:cs="宋体"/>
          <w:color w:val="auto"/>
          <w:sz w:val="24"/>
          <w:szCs w:val="24"/>
        </w:rPr>
        <w:t>适用于本项目</w:t>
      </w:r>
    </w:p>
    <w:p w14:paraId="63BF2EF9">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w:t>
      </w:r>
      <w:r>
        <w:rPr>
          <w:rFonts w:hint="eastAsia" w:ascii="宋体" w:hAnsi="宋体" w:eastAsia="宋体" w:cs="宋体"/>
          <w:color w:val="auto"/>
          <w:sz w:val="24"/>
          <w:szCs w:val="24"/>
        </w:rPr>
        <w:t>适用于采购包1，按照财政部发展改革委生态环境部市场监管总局印发《关于调整优化节能产品、环境标志产品政府采购执行机制的通知》(财库〔2019〕9号)和《关于印发节能产品政府采购品目清单的通知》(财库〔2019〕19号)执行。</w:t>
      </w:r>
    </w:p>
    <w:p w14:paraId="52240401">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环境标志产品：</w:t>
      </w:r>
      <w:r>
        <w:rPr>
          <w:rFonts w:hint="eastAsia" w:ascii="宋体" w:hAnsi="宋体" w:eastAsia="宋体" w:cs="宋体"/>
          <w:color w:val="auto"/>
          <w:sz w:val="24"/>
          <w:szCs w:val="24"/>
        </w:rPr>
        <w:t>适用于采购包1，按照财政部发展改革委生态环境部市场监管总局印发《关于调整优化节能产品、环境标志产品政府采购执行机制的通知》(财库〔2019〕9号)和《关于印发环境标志产品政府采购品目清单的通知》财库〔2019〕18号执行。</w:t>
      </w:r>
    </w:p>
    <w:p w14:paraId="11D3FCBB">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促进中小企业发展的相关政策：</w:t>
      </w:r>
    </w:p>
    <w:p w14:paraId="2708D7E4">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采购包1：不专门面向中小企业采购</w:t>
      </w:r>
    </w:p>
    <w:p w14:paraId="7054315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6、投标人的资格要求</w:t>
      </w:r>
    </w:p>
    <w:p w14:paraId="0DFE51B2">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6.1法定条件：符合政府采购法第二十二条第一款规定的条件。</w:t>
      </w:r>
    </w:p>
    <w:p w14:paraId="71205084">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14:paraId="6F0CFCF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948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8"/>
        <w:gridCol w:w="7221"/>
      </w:tblGrid>
      <w:tr w14:paraId="32966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tcPr>
          <w:p w14:paraId="6953791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7221" w:type="dxa"/>
          </w:tcPr>
          <w:p w14:paraId="734A7C3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1BF89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tcPr>
          <w:p w14:paraId="7EFCED6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7221" w:type="dxa"/>
          </w:tcPr>
          <w:p w14:paraId="3714DE2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福建省财政厅关于印发推行政府采购供应商资格承诺制指导意见的通知》闽财购〔2024〕6号的规定，依法在福建省参与政府采购活动的供应商，提供《政府采购供应商资格承诺函》（以下简称《承诺函》，格式详见第七章投标文件格式）的，在投标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 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成交，依法追究相关的法律责任。</w:t>
            </w:r>
          </w:p>
        </w:tc>
      </w:tr>
    </w:tbl>
    <w:p w14:paraId="546E0267">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6.3是否接受联合体投标：</w:t>
      </w:r>
    </w:p>
    <w:p w14:paraId="04CD75D2">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采购包1：不接受</w:t>
      </w:r>
    </w:p>
    <w:p w14:paraId="3A7E2BE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※根据上述资格要求，电子投标文件中应提交的“投标人的资格及资信证明文件”详见招标文件第四章。</w:t>
      </w:r>
    </w:p>
    <w:p w14:paraId="0FEEDAC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7、招标文件的获取</w:t>
      </w:r>
    </w:p>
    <w:p w14:paraId="2A22AFD2">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7.1、招标文件获取期限：详见招标公告或更正公告，若不一致，以更正公告为准。</w:t>
      </w:r>
    </w:p>
    <w:p w14:paraId="5A9DFDA8">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EBA7373">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7.3、获取地点及方式：注册账号后，通过福建省政府采购网上公开信息系统以下载方式获取。</w:t>
      </w:r>
    </w:p>
    <w:p w14:paraId="2B7B4BD9">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7.4、招标文件售价：0元。</w:t>
      </w:r>
    </w:p>
    <w:p w14:paraId="7730B4C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8、投标截止</w:t>
      </w:r>
    </w:p>
    <w:p w14:paraId="30EA3460">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8.1、投标截止时间：详见招标公告或更正公告，若不一致，以更正公告为准。</w:t>
      </w:r>
    </w:p>
    <w:p w14:paraId="6922E20F">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8.2、投标人应在投标截止时间前按照福建省政府采购网上公开信息系统设定的操作流程将电子投标文件上传至福建省政府采购网上公开信息系统，否则投标将被拒绝。</w:t>
      </w:r>
    </w:p>
    <w:p w14:paraId="0E28D0D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9、开标时间及地点</w:t>
      </w:r>
    </w:p>
    <w:p w14:paraId="2D21E495">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详见招标公告或更正公告，若不一致，以更正公告为准。</w:t>
      </w:r>
    </w:p>
    <w:p w14:paraId="4252D48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10、公告期限</w:t>
      </w:r>
    </w:p>
    <w:p w14:paraId="058D79FF">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10.1、招标公告的公告期限：自财政部和福建省财政厅指定的政府采购信息发布媒体最先发布公告之日起5个工作日。</w:t>
      </w:r>
    </w:p>
    <w:p w14:paraId="4F6E2C0A">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10.2、招标文件公告期限：招标文件随同招标公告一并发布，其公告期限与招标公告的公告期限保持一致。</w:t>
      </w:r>
    </w:p>
    <w:p w14:paraId="3CAF1CE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11、采购人：福建理工大学</w:t>
      </w:r>
    </w:p>
    <w:p w14:paraId="225E8A00">
      <w:pPr>
        <w:pStyle w:val="6"/>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 福建省福州市闽侯县上街镇学府南路69号</w:t>
      </w:r>
    </w:p>
    <w:p w14:paraId="5E57F0EE">
      <w:pPr>
        <w:pStyle w:val="6"/>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 350108</w:t>
      </w:r>
    </w:p>
    <w:p w14:paraId="2D341B09">
      <w:pPr>
        <w:pStyle w:val="6"/>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 徐老师</w:t>
      </w:r>
    </w:p>
    <w:p w14:paraId="3A19C6A0">
      <w:pPr>
        <w:pStyle w:val="6"/>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 0591-62331525</w:t>
      </w:r>
    </w:p>
    <w:p w14:paraId="7E7565E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12、</w:t>
      </w:r>
      <w:r>
        <w:rPr>
          <w:rFonts w:hint="eastAsia" w:ascii="宋体" w:hAnsi="宋体" w:eastAsia="宋体" w:cs="宋体"/>
          <w:b/>
          <w:color w:val="auto"/>
          <w:sz w:val="24"/>
          <w:szCs w:val="24"/>
        </w:rPr>
        <w:t>代理机构：福建省卓诚招投标代理有限责任公司</w:t>
      </w:r>
    </w:p>
    <w:p w14:paraId="360C7497">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地址： 福州市鼓楼区西洪路528号59号楼2层</w:t>
      </w:r>
    </w:p>
    <w:p w14:paraId="032A24A5">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邮编： 350000</w:t>
      </w:r>
    </w:p>
    <w:p w14:paraId="5A5A2EA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联系人： 张思婕、陈上坤、陈丽娜</w:t>
      </w:r>
    </w:p>
    <w:p w14:paraId="544F13F5">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联系电话： 0591-83625873</w:t>
      </w:r>
    </w:p>
    <w:p w14:paraId="6AFBF6A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附1：账户信息</w:t>
      </w:r>
    </w:p>
    <w:tbl>
      <w:tblPr>
        <w:tblStyle w:val="4"/>
        <w:tblW w:w="95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19"/>
      </w:tblGrid>
      <w:tr w14:paraId="5B26E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19" w:type="dxa"/>
          </w:tcPr>
          <w:p w14:paraId="170515C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投标保证金账户</w:t>
            </w:r>
          </w:p>
        </w:tc>
      </w:tr>
      <w:tr w14:paraId="6D2D1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19" w:type="dxa"/>
          </w:tcPr>
          <w:p w14:paraId="7C82AD8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开户名称： 福建省卓诚招投标代理有限责任公司</w:t>
            </w:r>
          </w:p>
        </w:tc>
      </w:tr>
      <w:tr w14:paraId="44743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19" w:type="dxa"/>
          </w:tcPr>
          <w:p w14:paraId="34DC0EB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开户银行：供应商在福建省政府采购网上公开信息系统获取招标文件后，根据其提示自行选择要缴交的投标保证金托管银行。</w:t>
            </w:r>
          </w:p>
        </w:tc>
      </w:tr>
      <w:tr w14:paraId="50B10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19" w:type="dxa"/>
          </w:tcPr>
          <w:p w14:paraId="11A48A2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4329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19" w:type="dxa"/>
          </w:tcPr>
          <w:p w14:paraId="04D4DC2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r>
      <w:tr w14:paraId="370D5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19" w:type="dxa"/>
          </w:tcPr>
          <w:p w14:paraId="0A402F1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1、投标人应认真核对账户信息，将投标保证金汇入以上账户，并自行承担因汇错投标保证金而产生的一切后果。</w:t>
            </w:r>
          </w:p>
          <w:p w14:paraId="1168A40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2、投标人在转账或电汇的凭证上应按照以下格式注明，以便核对：“（项目编号：***）的投标保证金”。</w:t>
            </w:r>
          </w:p>
        </w:tc>
      </w:tr>
    </w:tbl>
    <w:p w14:paraId="7E495C8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附2：采购标的一览表</w:t>
      </w:r>
    </w:p>
    <w:p w14:paraId="1784814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3666307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采购包预算金额（元）: 6,500,000.00</w:t>
      </w:r>
    </w:p>
    <w:p w14:paraId="49D5145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 6,500,000.00</w:t>
      </w:r>
    </w:p>
    <w:p w14:paraId="534D192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采购包保证金金额（元）: 65,000.00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1928"/>
        <w:gridCol w:w="850"/>
        <w:gridCol w:w="1984"/>
        <w:gridCol w:w="1187"/>
        <w:gridCol w:w="1187"/>
        <w:gridCol w:w="1187"/>
      </w:tblGrid>
      <w:tr w14:paraId="67D80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D5E5A8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28" w:type="dxa"/>
          </w:tcPr>
          <w:p w14:paraId="0CB10BD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850" w:type="dxa"/>
          </w:tcPr>
          <w:p w14:paraId="21B79B1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984" w:type="dxa"/>
          </w:tcPr>
          <w:p w14:paraId="5DE9761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标的金额 （元）</w:t>
            </w:r>
          </w:p>
        </w:tc>
        <w:tc>
          <w:tcPr>
            <w:tcW w:w="1187" w:type="dxa"/>
          </w:tcPr>
          <w:p w14:paraId="3437AC4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187" w:type="dxa"/>
          </w:tcPr>
          <w:p w14:paraId="446843D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1187" w:type="dxa"/>
          </w:tcPr>
          <w:p w14:paraId="0FFC672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14:paraId="4E3EC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9602AD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28" w:type="dxa"/>
          </w:tcPr>
          <w:p w14:paraId="21CBB7B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聚焦离子束双束扫描电镜（FIB）</w:t>
            </w:r>
          </w:p>
        </w:tc>
        <w:tc>
          <w:tcPr>
            <w:tcW w:w="850" w:type="dxa"/>
          </w:tcPr>
          <w:p w14:paraId="162B50F7">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1984" w:type="dxa"/>
          </w:tcPr>
          <w:p w14:paraId="3864144B">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6,500,000.00</w:t>
            </w:r>
          </w:p>
        </w:tc>
        <w:tc>
          <w:tcPr>
            <w:tcW w:w="1187" w:type="dxa"/>
          </w:tcPr>
          <w:p w14:paraId="7FB84BE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1187" w:type="dxa"/>
          </w:tcPr>
          <w:p w14:paraId="7D41BEF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1187" w:type="dxa"/>
          </w:tcPr>
          <w:p w14:paraId="272DD8D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r>
    </w:tbl>
    <w:p w14:paraId="390AAC8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2B40E1D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tbl>
      <w:tblPr>
        <w:tblStyle w:val="4"/>
        <w:tblW w:w="90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2608"/>
        <w:gridCol w:w="737"/>
        <w:gridCol w:w="737"/>
        <w:gridCol w:w="1656"/>
        <w:gridCol w:w="1384"/>
        <w:gridCol w:w="1191"/>
      </w:tblGrid>
      <w:tr w14:paraId="3392D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E4B391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608" w:type="dxa"/>
          </w:tcPr>
          <w:p w14:paraId="0822B96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737" w:type="dxa"/>
          </w:tcPr>
          <w:p w14:paraId="4BAEFD2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37" w:type="dxa"/>
          </w:tcPr>
          <w:p w14:paraId="12CE511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1656" w:type="dxa"/>
          </w:tcPr>
          <w:p w14:paraId="3FB06CD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384" w:type="dxa"/>
          </w:tcPr>
          <w:p w14:paraId="70F5841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1191" w:type="dxa"/>
          </w:tcPr>
          <w:p w14:paraId="7CB1DC6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2E4FE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54DEC46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08" w:type="dxa"/>
          </w:tcPr>
          <w:p w14:paraId="7EF46E7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聚焦离子束双束扫描电镜（FIB）</w:t>
            </w:r>
          </w:p>
        </w:tc>
        <w:tc>
          <w:tcPr>
            <w:tcW w:w="737" w:type="dxa"/>
          </w:tcPr>
          <w:p w14:paraId="4A3558A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37" w:type="dxa"/>
          </w:tcPr>
          <w:p w14:paraId="4557CE2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656" w:type="dxa"/>
          </w:tcPr>
          <w:p w14:paraId="140C3901">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6,500,000.00</w:t>
            </w:r>
          </w:p>
        </w:tc>
        <w:tc>
          <w:tcPr>
            <w:tcW w:w="1384" w:type="dxa"/>
          </w:tcPr>
          <w:p w14:paraId="42BD909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191" w:type="dxa"/>
          </w:tcPr>
          <w:p w14:paraId="5F417B9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21F7922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（2）报价明细要求：</w:t>
      </w:r>
    </w:p>
    <w:p w14:paraId="5E5D147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聚焦离子束双束扫描电镜（FIB）</w:t>
      </w:r>
    </w:p>
    <w:tbl>
      <w:tblPr>
        <w:tblStyle w:val="4"/>
        <w:tblW w:w="91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1587"/>
        <w:gridCol w:w="1587"/>
        <w:gridCol w:w="737"/>
        <w:gridCol w:w="737"/>
        <w:gridCol w:w="1656"/>
        <w:gridCol w:w="831"/>
        <w:gridCol w:w="1246"/>
      </w:tblGrid>
      <w:tr w14:paraId="40D47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CB48F4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87" w:type="dxa"/>
          </w:tcPr>
          <w:p w14:paraId="7079427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报价明细内容</w:t>
            </w:r>
          </w:p>
        </w:tc>
        <w:tc>
          <w:tcPr>
            <w:tcW w:w="1587" w:type="dxa"/>
          </w:tcPr>
          <w:p w14:paraId="603791E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737" w:type="dxa"/>
          </w:tcPr>
          <w:p w14:paraId="6FD7F2E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37" w:type="dxa"/>
          </w:tcPr>
          <w:p w14:paraId="4AD8E7E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1656" w:type="dxa"/>
          </w:tcPr>
          <w:p w14:paraId="60ACF68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831" w:type="dxa"/>
          </w:tcPr>
          <w:p w14:paraId="436CFC1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1246" w:type="dxa"/>
          </w:tcPr>
          <w:p w14:paraId="7D03014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0299A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1E5F185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7" w:type="dxa"/>
          </w:tcPr>
          <w:p w14:paraId="0B4B886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聚焦离子束双束扫描电镜（FIB）</w:t>
            </w:r>
          </w:p>
        </w:tc>
        <w:tc>
          <w:tcPr>
            <w:tcW w:w="1587" w:type="dxa"/>
          </w:tcPr>
          <w:p w14:paraId="1C4DDC6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聚焦离子束双束扫描电镜（FIB）</w:t>
            </w:r>
          </w:p>
        </w:tc>
        <w:tc>
          <w:tcPr>
            <w:tcW w:w="737" w:type="dxa"/>
          </w:tcPr>
          <w:p w14:paraId="2A298D2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37" w:type="dxa"/>
          </w:tcPr>
          <w:p w14:paraId="0530E19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656" w:type="dxa"/>
          </w:tcPr>
          <w:p w14:paraId="1989B672">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6,500,000.00</w:t>
            </w:r>
          </w:p>
        </w:tc>
        <w:tc>
          <w:tcPr>
            <w:tcW w:w="831" w:type="dxa"/>
          </w:tcPr>
          <w:p w14:paraId="1ED606B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246" w:type="dxa"/>
          </w:tcPr>
          <w:p w14:paraId="4B9F695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23226F8B">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b/>
          <w:color w:val="auto"/>
          <w:sz w:val="24"/>
          <w:szCs w:val="24"/>
        </w:rPr>
        <w:sectPr>
          <w:footerReference r:id="rId3" w:type="default"/>
          <w:pgSz w:w="11906" w:h="16838"/>
          <w:pgMar w:top="1417" w:right="1417" w:bottom="1417" w:left="1417" w:header="851" w:footer="992" w:gutter="0"/>
          <w:pgNumType w:fmt="decimal" w:start="1"/>
          <w:cols w:space="0" w:num="1"/>
          <w:rtlGutter w:val="0"/>
          <w:docGrid w:type="lines" w:linePitch="312" w:charSpace="0"/>
        </w:sectPr>
      </w:pPr>
    </w:p>
    <w:p w14:paraId="6034C773">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第二章 投标人须知前附表</w:t>
      </w:r>
    </w:p>
    <w:p w14:paraId="784E29D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一、投标人须知前附表1</w:t>
      </w:r>
    </w:p>
    <w:tbl>
      <w:tblPr>
        <w:tblStyle w:val="4"/>
        <w:tblW w:w="947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1620"/>
        <w:gridCol w:w="7110"/>
      </w:tblGrid>
      <w:tr w14:paraId="2C3A1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74" w:type="dxa"/>
            <w:gridSpan w:val="3"/>
          </w:tcPr>
          <w:p w14:paraId="05A1039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特别提示：本表与招标文件对应章节的内容若不一致，以本表为准。</w:t>
            </w:r>
          </w:p>
        </w:tc>
      </w:tr>
      <w:tr w14:paraId="362AA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8F1CE6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20" w:type="dxa"/>
          </w:tcPr>
          <w:p w14:paraId="2BB0304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w:t>
            </w:r>
          </w:p>
          <w:p w14:paraId="69B8D60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（第三章）</w:t>
            </w:r>
          </w:p>
        </w:tc>
        <w:tc>
          <w:tcPr>
            <w:tcW w:w="7110" w:type="dxa"/>
          </w:tcPr>
          <w:p w14:paraId="351B086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3A1A7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3F1C1DD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20" w:type="dxa"/>
          </w:tcPr>
          <w:p w14:paraId="3BAE63C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7110" w:type="dxa"/>
          </w:tcPr>
          <w:p w14:paraId="7A18FE9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是否组织现场考察或召开开标前答疑会：</w:t>
            </w:r>
          </w:p>
          <w:p w14:paraId="1450483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采购包1：不组织</w:t>
            </w:r>
          </w:p>
        </w:tc>
      </w:tr>
      <w:tr w14:paraId="5EABA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22BF14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20" w:type="dxa"/>
          </w:tcPr>
          <w:p w14:paraId="30C88FF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w:t>
            </w:r>
          </w:p>
        </w:tc>
        <w:tc>
          <w:tcPr>
            <w:tcW w:w="7110" w:type="dxa"/>
          </w:tcPr>
          <w:p w14:paraId="3C78D08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投标文件的份数：</w:t>
            </w:r>
          </w:p>
          <w:p w14:paraId="203EE35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（1）可读介质（光盘或U盘） </w:t>
            </w:r>
            <w:r>
              <w:rPr>
                <w:rFonts w:hint="eastAsia" w:ascii="宋体" w:hAnsi="宋体" w:eastAsia="宋体" w:cs="宋体"/>
                <w:color w:val="auto"/>
                <w:sz w:val="24"/>
                <w:szCs w:val="24"/>
              </w:rPr>
              <w:t xml:space="preserve">0 </w:t>
            </w:r>
            <w:r>
              <w:rPr>
                <w:rFonts w:hint="eastAsia" w:ascii="宋体" w:hAnsi="宋体" w:eastAsia="宋体" w:cs="宋体"/>
                <w:color w:val="auto"/>
                <w:sz w:val="24"/>
                <w:szCs w:val="24"/>
              </w:rPr>
              <w:t xml:space="preserve">份：投标人应将其上传至福建省政府采购网上公开信息系统的电子投标文件在该可读介质中另存 </w:t>
            </w:r>
            <w:r>
              <w:rPr>
                <w:rFonts w:hint="eastAsia" w:ascii="宋体" w:hAnsi="宋体" w:eastAsia="宋体" w:cs="宋体"/>
                <w:color w:val="auto"/>
                <w:sz w:val="24"/>
                <w:szCs w:val="24"/>
              </w:rPr>
              <w:t xml:space="preserve">0 </w:t>
            </w:r>
            <w:r>
              <w:rPr>
                <w:rFonts w:hint="eastAsia" w:ascii="宋体" w:hAnsi="宋体" w:eastAsia="宋体" w:cs="宋体"/>
                <w:color w:val="auto"/>
                <w:sz w:val="24"/>
                <w:szCs w:val="24"/>
              </w:rPr>
              <w:t>份。</w:t>
            </w:r>
          </w:p>
          <w:p w14:paraId="58497B9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（2）电子投标文件：详见投标人须知前附表2《关于电子招标投标活动的专门规定》。</w:t>
            </w:r>
          </w:p>
        </w:tc>
      </w:tr>
      <w:tr w14:paraId="22DDD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3E2D507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620" w:type="dxa"/>
          </w:tcPr>
          <w:p w14:paraId="2FF6C2E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10.7-（1）</w:t>
            </w:r>
          </w:p>
        </w:tc>
        <w:tc>
          <w:tcPr>
            <w:tcW w:w="7110" w:type="dxa"/>
          </w:tcPr>
          <w:p w14:paraId="18396C1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是否允许中标人将本项目的非主体、非关键性工作进行分包：</w:t>
            </w:r>
          </w:p>
          <w:p w14:paraId="65F9C96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采购包1：不允许合同分包；</w:t>
            </w:r>
          </w:p>
        </w:tc>
      </w:tr>
      <w:tr w14:paraId="5D1CB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24DB27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620" w:type="dxa"/>
          </w:tcPr>
          <w:p w14:paraId="36CD6C8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10.8-（1）</w:t>
            </w:r>
          </w:p>
        </w:tc>
        <w:tc>
          <w:tcPr>
            <w:tcW w:w="7110" w:type="dxa"/>
          </w:tcPr>
          <w:p w14:paraId="1583E31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投标有效期：投标截止时间起</w:t>
            </w:r>
            <w:r>
              <w:rPr>
                <w:rFonts w:hint="eastAsia" w:ascii="宋体" w:hAnsi="宋体" w:eastAsia="宋体" w:cs="宋体"/>
                <w:color w:val="auto"/>
                <w:sz w:val="24"/>
                <w:szCs w:val="24"/>
              </w:rPr>
              <w:t xml:space="preserve"> 90 </w:t>
            </w:r>
            <w:r>
              <w:rPr>
                <w:rFonts w:hint="eastAsia" w:ascii="宋体" w:hAnsi="宋体" w:eastAsia="宋体" w:cs="宋体"/>
                <w:color w:val="auto"/>
                <w:sz w:val="24"/>
                <w:szCs w:val="24"/>
              </w:rPr>
              <w:t>个日历日。</w:t>
            </w:r>
          </w:p>
        </w:tc>
      </w:tr>
      <w:tr w14:paraId="68654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4F6CA5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620" w:type="dxa"/>
          </w:tcPr>
          <w:p w14:paraId="2F3AC54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7110" w:type="dxa"/>
          </w:tcPr>
          <w:p w14:paraId="2974DEC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确定中标候选人名单：</w:t>
            </w:r>
          </w:p>
          <w:p w14:paraId="0FAC15B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14:paraId="49D87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3E42C6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620" w:type="dxa"/>
          </w:tcPr>
          <w:p w14:paraId="33696DA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7110" w:type="dxa"/>
          </w:tcPr>
          <w:p w14:paraId="61DABCA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本项目中标人的确定（以采购包为单位）：</w:t>
            </w:r>
          </w:p>
          <w:p w14:paraId="1B8D367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 xml:space="preserve"> 采购人应在政府采购招投标管理办法规定的时限内确定中标人。</w:t>
            </w:r>
          </w:p>
          <w:p w14:paraId="3457D2A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（2）若出现中标候选人并列情形，则按照下列方式确定中标人：</w:t>
            </w:r>
          </w:p>
          <w:p w14:paraId="2573778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①招标文件规定的方式：</w:t>
            </w:r>
          </w:p>
          <w:p w14:paraId="1FD066F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后得分相同的，按评标价由低到高顺序排列；评审后得分且评标价得分相同的，则按“技术部分”的得分从高到低排序推荐中标候选人；若评审后得分且评标价（即价格扣除后的投标报价）得分、技术部分得分均相同的，则按“商务部分”的得分从高到低排序推荐中标候选人；若评审后得分且评标价（即价格扣除后的投标报价）得分、技术部分、商务部分得分均相同的，则评标委员会在有关监督人员的监督下通过随机抽签的形式，确定他们之间的排名顺序。</w:t>
            </w:r>
          </w:p>
          <w:p w14:paraId="299FFC0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②若本款第①点规定方式为“无”，则按照下列方式确定：</w:t>
            </w:r>
          </w:p>
          <w:p w14:paraId="0ECE6CA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22CC166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③若本款第①、②点规定方式均为“无”，则按照下列方式确定：随机抽取。</w:t>
            </w:r>
          </w:p>
          <w:p w14:paraId="15A403D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（3）本项目确定的中标人家数：</w:t>
            </w:r>
          </w:p>
          <w:p w14:paraId="2D018CF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14:paraId="756BC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B75AC0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620" w:type="dxa"/>
          </w:tcPr>
          <w:p w14:paraId="0A93FE3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w:t>
            </w:r>
          </w:p>
        </w:tc>
        <w:tc>
          <w:tcPr>
            <w:tcW w:w="7110" w:type="dxa"/>
          </w:tcPr>
          <w:p w14:paraId="5B262C7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合同签订时限： </w:t>
            </w:r>
            <w:r>
              <w:rPr>
                <w:rFonts w:hint="eastAsia" w:ascii="宋体" w:hAnsi="宋体" w:eastAsia="宋体" w:cs="宋体"/>
                <w:color w:val="auto"/>
                <w:sz w:val="24"/>
                <w:szCs w:val="24"/>
              </w:rPr>
              <w:t>自中标通知书发出之日起30个日历日内。</w:t>
            </w:r>
          </w:p>
        </w:tc>
      </w:tr>
      <w:tr w14:paraId="16647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92FC05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620" w:type="dxa"/>
          </w:tcPr>
          <w:p w14:paraId="0302938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15.1-（2）</w:t>
            </w:r>
          </w:p>
        </w:tc>
        <w:tc>
          <w:tcPr>
            <w:tcW w:w="7110" w:type="dxa"/>
          </w:tcPr>
          <w:p w14:paraId="24BEDAA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质疑函原件应采用下列方式提交：书面形式。</w:t>
            </w:r>
          </w:p>
        </w:tc>
      </w:tr>
      <w:tr w14:paraId="4333D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01F070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620" w:type="dxa"/>
          </w:tcPr>
          <w:p w14:paraId="4CD23E5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w:t>
            </w:r>
          </w:p>
        </w:tc>
        <w:tc>
          <w:tcPr>
            <w:tcW w:w="7110" w:type="dxa"/>
          </w:tcPr>
          <w:p w14:paraId="5F5B929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招标文件的质疑</w:t>
            </w:r>
          </w:p>
          <w:p w14:paraId="357B828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（1）潜在投标人可在质疑时效期间内对招标文件以书面形式提出质疑。</w:t>
            </w:r>
          </w:p>
          <w:p w14:paraId="684646D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（2）质疑时效期间：应在依法获取招标文件之日起7个工作日内向 福建省卓诚招投标代理有限责任公司 提出，依法获取招标文件的时间以福建省政府采购网上公开信息系统记载的为准。</w:t>
            </w:r>
          </w:p>
          <w:p w14:paraId="4763435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※除上述规定外，对招标文件提出的质疑还应符合招标文件第三章第15.1条的有关规定。</w:t>
            </w:r>
          </w:p>
        </w:tc>
      </w:tr>
      <w:tr w14:paraId="2C6E8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6CD650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620" w:type="dxa"/>
          </w:tcPr>
          <w:p w14:paraId="145B658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w:t>
            </w:r>
          </w:p>
        </w:tc>
        <w:tc>
          <w:tcPr>
            <w:tcW w:w="7110" w:type="dxa"/>
          </w:tcPr>
          <w:p w14:paraId="48EDCB4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监督管理部门： </w:t>
            </w:r>
            <w:r>
              <w:rPr>
                <w:rFonts w:hint="eastAsia" w:ascii="宋体" w:hAnsi="宋体" w:eastAsia="宋体" w:cs="宋体"/>
                <w:color w:val="auto"/>
                <w:sz w:val="24"/>
                <w:szCs w:val="24"/>
              </w:rPr>
              <w:t xml:space="preserve">福建省财政厅政府采购监督管理办公室 </w:t>
            </w:r>
            <w:r>
              <w:rPr>
                <w:rFonts w:hint="eastAsia" w:ascii="宋体" w:hAnsi="宋体" w:eastAsia="宋体" w:cs="宋体"/>
                <w:color w:val="auto"/>
                <w:sz w:val="24"/>
                <w:szCs w:val="24"/>
              </w:rPr>
              <w:t>（仅限依法进行政府采购的货物或服务类项目）。</w:t>
            </w:r>
          </w:p>
        </w:tc>
      </w:tr>
      <w:tr w14:paraId="48570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A3E199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620" w:type="dxa"/>
          </w:tcPr>
          <w:p w14:paraId="2195BDB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7110" w:type="dxa"/>
          </w:tcPr>
          <w:p w14:paraId="098C6AD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财政部和福建省财政厅指定的政府采购信息发布媒体（以下简称：“指定媒体”）：</w:t>
            </w:r>
          </w:p>
          <w:p w14:paraId="2E7DA23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（1）中国政府采购网，网址www.ccgp.gov.cn。</w:t>
            </w:r>
          </w:p>
          <w:p w14:paraId="29B48A6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（2）中国政府采购网福建分网（福建省政府采购网），网址zfcg.czt.fujian.gov.cn。</w:t>
            </w:r>
          </w:p>
          <w:p w14:paraId="48095AC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※若出现上述指定媒体信息不一致情形，应以中国政府采购网福建分网（福建省政府采购网）发布的为准。</w:t>
            </w:r>
          </w:p>
        </w:tc>
      </w:tr>
      <w:tr w14:paraId="5228D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869221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620" w:type="dxa"/>
          </w:tcPr>
          <w:p w14:paraId="5BE3ACF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7110" w:type="dxa"/>
          </w:tcPr>
          <w:p w14:paraId="6E1B4B6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其他事项：</w:t>
            </w:r>
          </w:p>
          <w:p w14:paraId="18D2F42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(1)本项目代理服务费：</w:t>
            </w:r>
          </w:p>
          <w:p w14:paraId="7B3A1DA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本项目收取代理服务费</w:t>
            </w:r>
          </w:p>
          <w:p w14:paraId="535B01F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代理服务费用收取对象：中标/成交供应商</w:t>
            </w:r>
          </w:p>
          <w:p w14:paraId="516EC68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服务费收费标准：（1）收费标准以采购包的中标总金额为准，按差额定率累进法计算后下浮20%计取，具体按以下标准计取：100万元（含）以下1.5%；100万元-500万元：1.1%；500万元-1000万元：0.8%。（2）收取方式： ①中标人应在领取中标通知书的同时一次性向代理机构缴清代理服务费。采购代理服务费以银行转账、电汇、汇票或现金等付款方式。 ②代理服务费缴纳银行账号：开户名：福建省卓诚招投标代理有限责任公司；开户行：中国建设银行股份有限公司福州福马支行；账号：3505 0161 3900 0000 0320。</w:t>
            </w:r>
          </w:p>
          <w:p w14:paraId="760A63D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w:t>
            </w:r>
          </w:p>
          <w:p w14:paraId="1B2E2D6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质疑受理的其他要求：①质疑人为法人或其他组织的，质疑函需加盖质疑人单位公章；若本项目接受自然人投标且质疑人为自然人的，质疑函需质疑人本人签名。否则质疑将不予受理。②在法定质疑期内质疑人须一次性提出针对同一采购程序环节的质疑，二（多）次质疑不予受理。③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2.无效标条款：以下为可能导致投标无效的条款，具体内容详见招标文件各章节，请各投标人认真查看对照。①投标有效期不符合招标文件第二章投标人须知前附表中表1第4评审项规定的；②出现招标文件第二章投标人须知前附表中表2“关于电子招标投标活动的专门规定”中投标无效规定的；③出现招标文件第三章投标人须知第9项、第10.6项、第10.8项、第10.9项、第10.12项条款中投标无效规定的；④出现招标文件第四章资格审查与评标第1.4项、第6.2项、第6.3项、第6.4项、第6.7项、第6.9项、第7项、第8.3项条款中投标无效规定的。 3.投标人提供的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的中标资格并追究中标人的法律责任。</w:t>
            </w:r>
          </w:p>
        </w:tc>
      </w:tr>
      <w:tr w14:paraId="0BE64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4" w:type="dxa"/>
            <w:gridSpan w:val="2"/>
          </w:tcPr>
          <w:p w14:paraId="3E91C53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110" w:type="dxa"/>
          </w:tcPr>
          <w:p w14:paraId="1BF9DED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后有投标人须知前附表2，请勿遗漏。</w:t>
            </w:r>
          </w:p>
        </w:tc>
      </w:tr>
    </w:tbl>
    <w:p w14:paraId="2C798A4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二、投标人须知前附表2</w:t>
      </w:r>
    </w:p>
    <w:tbl>
      <w:tblPr>
        <w:tblStyle w:val="4"/>
        <w:tblW w:w="948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8730"/>
      </w:tblGrid>
      <w:tr w14:paraId="5B464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89" w:type="dxa"/>
            <w:gridSpan w:val="2"/>
          </w:tcPr>
          <w:p w14:paraId="5E8A4C5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关于电子招标投标活动的专门规定</w:t>
            </w:r>
          </w:p>
        </w:tc>
      </w:tr>
      <w:tr w14:paraId="1C648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16BB3C2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730" w:type="dxa"/>
          </w:tcPr>
          <w:p w14:paraId="13F79D7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79C00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0B93FC1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730" w:type="dxa"/>
          </w:tcPr>
          <w:p w14:paraId="1BFB0F8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（1）电子招标投标活动的专门规定适用本项目电子招标投标活动。</w:t>
            </w:r>
          </w:p>
          <w:p w14:paraId="01F32D9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（2）将招标文件</w:t>
            </w:r>
          </w:p>
          <w:p w14:paraId="691BCC2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资格审查与评标》一、资格审查中所有采购包的“①投标人提供的财务报告复印件（成立年限按照投标截止时间推算）应符合下列规定：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r>
              <w:rPr>
                <w:rFonts w:hint="eastAsia" w:ascii="宋体" w:hAnsi="宋体" w:eastAsia="宋体" w:cs="宋体"/>
                <w:color w:val="auto"/>
                <w:sz w:val="24"/>
                <w:szCs w:val="24"/>
              </w:rPr>
              <w:t xml:space="preserve"> 的内容修正为下列内容：</w:t>
            </w:r>
          </w:p>
          <w:p w14:paraId="6192960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 a.成立年限满1年及以上的投标人，提供经审计的2023年度或2024年度的年度财务报告。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r>
              <w:rPr>
                <w:rFonts w:hint="eastAsia" w:ascii="宋体" w:hAnsi="宋体" w:eastAsia="宋体" w:cs="宋体"/>
                <w:color w:val="auto"/>
                <w:sz w:val="24"/>
                <w:szCs w:val="24"/>
              </w:rPr>
              <w:t xml:space="preserve"> 后适用本项目的电子招标投标活动。</w:t>
            </w:r>
          </w:p>
          <w:p w14:paraId="78B73EA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（3）将下列内容增列为招标文件的组成部分（以下简称：“增列内容”）适用本项目的电子招标投标活动，若增列内容与招标文件其他章节内容有冲突，应以增列内容为准：</w:t>
            </w:r>
          </w:p>
          <w:p w14:paraId="4EFEE6C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①电子招标投标活动的具体操作流程以福建省政府采购网上公开信息系统设定的为准。</w:t>
            </w:r>
          </w:p>
          <w:p w14:paraId="1072C1F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②关于电子投标文件：</w:t>
            </w:r>
          </w:p>
          <w:p w14:paraId="11B3CA4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a.投标人应按照福建省政府采购网上公开信息系统设定的评审节点编制电子投标文件，否则资格审查小组、评标委员会将按照不利于投标人的内容进行认定。</w:t>
            </w:r>
          </w:p>
          <w:p w14:paraId="25E995E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813503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③关于证明材料或资料：</w:t>
            </w:r>
          </w:p>
          <w:p w14:paraId="48CD45D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D2AC8C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313219E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④关于“全称”、“投标人代表签字”及“加盖单位公章”：</w:t>
            </w:r>
          </w:p>
          <w:p w14:paraId="1F9E899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a.在电子投标文件中，涉及“全称”和“投标人代表签字”的内容可使用打字录入方式完成。</w:t>
            </w:r>
          </w:p>
          <w:p w14:paraId="1D51FD8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b.在电子投标文件中，涉及“加盖单位公章”的内容应使用投标人的CA证书完成，否则投标无效。</w:t>
            </w:r>
          </w:p>
          <w:p w14:paraId="5C17385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c.在电子投标文件中，若投标人按照本增列内容第④点第b项规定加盖其单位公章，则出现无全称、或投标人代表未签字等情形，不视为投标无效。</w:t>
            </w:r>
          </w:p>
          <w:p w14:paraId="377437E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⑤关于投标人的CA证书：</w:t>
            </w:r>
          </w:p>
          <w:p w14:paraId="0F48D42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a.投标人的CA证书应在系统规定时间内使用CA证书进行电子投标文件的解密操作，逾期未解密的视为放弃投标。</w:t>
            </w:r>
          </w:p>
          <w:p w14:paraId="2634D75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b.投标人的CA证书可采用信封（包括但不限于：信封、档案袋、文件袋等）作为外包装进行单独包装。外包装密封、不密封皆可。</w:t>
            </w:r>
          </w:p>
          <w:p w14:paraId="3BE2EDB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c.投标人的CA证书或外包装应标记“项目名称、项目编号、投标人的全称”等内容，以方便识别、使用。</w:t>
            </w:r>
          </w:p>
          <w:p w14:paraId="6FEBCB6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d.投标人的CA证书应能正常、有效使用，否则产生不利后果由投标人承担责任。</w:t>
            </w:r>
          </w:p>
          <w:p w14:paraId="1F8CE66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⑥关于投标截止时间过后</w:t>
            </w:r>
          </w:p>
          <w:p w14:paraId="5778DBC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a.未按招标文件规定提交投标保证金的，其投标将按无效投标处理。</w:t>
            </w:r>
          </w:p>
          <w:p w14:paraId="65AAAC7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b.有下列情形之一的，其投标无效,其保证金不予退还或通过投标保函进行索赔：</w:t>
            </w:r>
          </w:p>
          <w:p w14:paraId="75053DB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b1不同投标人的电子投标文件具有相同内部识别码；</w:t>
            </w:r>
          </w:p>
          <w:p w14:paraId="0D3DEC5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b2不同投标人的投标保证金从同一单位或个人的账户转出；</w:t>
            </w:r>
          </w:p>
          <w:p w14:paraId="1F47E73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b3投标人的投标保证金同一采购包下有其他投标人提交的投标保证金；</w:t>
            </w:r>
          </w:p>
          <w:p w14:paraId="2229E2C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b4不同投标人存在串通投标的其他情形。</w:t>
            </w:r>
          </w:p>
          <w:p w14:paraId="4CD4088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460C9B9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⑧其他：</w:t>
            </w:r>
          </w:p>
          <w:p w14:paraId="79EED93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 b.投标人不到开标现场的，请在开标时自行登录采购系统，线上参与开标流程，并按规定在相应时段对投标文件进行远程解密、远程签章。 c.投标人应确保自身设施、设备、网络环境状况良好，在操作过程中因投标人自身原因造成无法正常观看开标流程、远程解密或签章的，后果由投标人自行承担。 d.在规定的时间内正确提交电子投标文件的投标人在开标时将由系统判定签到情况，投标人应在远程解密开启后在规定时间内使用CA数字证书进行投标文件的解密操作，逾期未解密的视为自行放弃投标。 e.开标结束后，投标人应当对开标结果进行签章，并在远程签章开放后的规定时间内完成，逾期未签章的视为认同开标结果。 f.远程解密及远程签章的开放起始时间均在开标过程中临时开启，各环节的解密、签章时限规定为30分钟，请投标人务必密切关注实时开标流程，并根据流程在系统内按时操作，否则产生的后果由投标人自行承担。</w:t>
            </w:r>
          </w:p>
        </w:tc>
      </w:tr>
    </w:tbl>
    <w:p w14:paraId="4B15A3BB">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F14E1DC">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第三章 投标人须知</w:t>
      </w:r>
    </w:p>
    <w:p w14:paraId="44030F4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14:paraId="37C4974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14:paraId="07B5312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1.1适用于招标文件载明项目的政府采购活动（以下简称：“本次采购活动”）。</w:t>
      </w:r>
    </w:p>
    <w:p w14:paraId="7707DF9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2、定义</w:t>
      </w:r>
    </w:p>
    <w:p w14:paraId="070921D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2.1“采购标的”指招标文件载明的需要采购的货物或服务。</w:t>
      </w:r>
    </w:p>
    <w:p w14:paraId="23B4BAD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2.2“潜在投标人”指按照招标文件第一章第7条规定获取招标文件且有意向参加本项目投标的供应商。</w:t>
      </w:r>
    </w:p>
    <w:p w14:paraId="30C5CA0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2.3“投标人”指按照招标文件第一章第7条规定获取招标文件并参加本项目投标的供应商。</w:t>
      </w:r>
    </w:p>
    <w:p w14:paraId="45708D9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2.4“单位负责人”指单位法定代表人或法律、法规规定代表单位行使职权的主要负责人。</w:t>
      </w:r>
    </w:p>
    <w:p w14:paraId="60F5157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2.5“投标人代表”指投标人的单位负责人或“单位负责人授权书”中载明的接受授权方。</w:t>
      </w:r>
    </w:p>
    <w:p w14:paraId="201AD08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w:t>
      </w:r>
    </w:p>
    <w:p w14:paraId="5374C03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3、合格投标人</w:t>
      </w:r>
    </w:p>
    <w:p w14:paraId="4242D6F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14:paraId="68BFB49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7FA90D8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1BC3F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（2）投标人的资格要求：详见招标文件第一章。</w:t>
      </w:r>
    </w:p>
    <w:p w14:paraId="27921EF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3.2若本项目接受联合体投标且投标人为联合体，则联合体各方应遵守本章第3.1条规定，同时还应遵守下列规定：</w:t>
      </w:r>
    </w:p>
    <w:p w14:paraId="731B336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（1）联合体各方应提交联合体协议，联合体协议应符合招标文件规定。</w:t>
      </w:r>
    </w:p>
    <w:p w14:paraId="306A3DA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（2）联合体各方不得再单独参加或与其他供应商另外组成联合体参加同一合同项下的投标。</w:t>
      </w:r>
    </w:p>
    <w:p w14:paraId="36EB83D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14:paraId="018854B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D4ABE8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（5）联合体一方放弃中标的，视为联合体整体放弃中标，联合体各方承担连带责任。</w:t>
      </w:r>
    </w:p>
    <w:p w14:paraId="5AD308F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（6）如本项目不接受联合体投标而投标人为联合体的，或者本项目接受联合体投标但投标人组成的联合体不符合本章第3.2条规定的，投标无效。</w:t>
      </w:r>
    </w:p>
    <w:p w14:paraId="554ABFC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4、投标费用</w:t>
      </w:r>
    </w:p>
    <w:p w14:paraId="600832C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4.1除招标文件另有规定外，投标人应自行承担其参加本项目投标所涉及的一切费用。</w:t>
      </w:r>
    </w:p>
    <w:p w14:paraId="46510AD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w:t>
      </w:r>
    </w:p>
    <w:p w14:paraId="67AD893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5、招标文件</w:t>
      </w:r>
    </w:p>
    <w:p w14:paraId="6A772DF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5.1招标文件由下述部分组成：</w:t>
      </w:r>
    </w:p>
    <w:p w14:paraId="0C0C848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6C976C3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（2）投标人须知前附表（表1、2）</w:t>
      </w:r>
    </w:p>
    <w:p w14:paraId="2540EAA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（3）投标人须知</w:t>
      </w:r>
    </w:p>
    <w:p w14:paraId="2F60AB4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（4）资格审查与评标</w:t>
      </w:r>
    </w:p>
    <w:p w14:paraId="53A82CF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（5）招标内容及要求</w:t>
      </w:r>
    </w:p>
    <w:p w14:paraId="74152A4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（6）政府采购合同（参考文本）</w:t>
      </w:r>
    </w:p>
    <w:p w14:paraId="1D80697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（7）电子投标文件格式</w:t>
      </w:r>
    </w:p>
    <w:p w14:paraId="4F29F7D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（8）按照招标文件规定作为招标文件组成部分的其他内容（若有）</w:t>
      </w:r>
    </w:p>
    <w:p w14:paraId="31C4055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5.2招标文件的澄清或修改</w:t>
      </w:r>
    </w:p>
    <w:p w14:paraId="2996BF9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福建省卓诚招投标代理有限责任公司 可对已发出的招标文件进行必要的澄清或修改，但不得对招标文件载明的采购标的和投标人的资格要求进行改变。</w:t>
      </w:r>
    </w:p>
    <w:p w14:paraId="58034E0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（2）除本章第5.2条第（3）款规定情形外，澄清或修改的内容可能影响电子投标文件编制的， 福建省卓诚招投标代理有限责任公司 将在投标截止时间至少15个日历日前，在招标文件载明的指定媒体以更正公告的形式发布澄清或修改的内容。不足15个日历日的， 福建省卓诚招投标代理有限责任公司 将顺延投标截止时间及开标时间， 福建省卓诚招投标代理有限责任公司 和投标人受原投标截止时间及开标时间制约的所有权利和义务均延长至新的投标截止时间及开标时间。</w:t>
      </w:r>
    </w:p>
    <w:p w14:paraId="27D0B88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（3）澄清或修改的内容可能改变招标文件载明的采购标的和投标人的资格要求的，本次采购活动结束， 福建省卓诚招投标代理有限责任公司 将依法组织后续采购活动（包括但不限于：重新招标、采用其他方式采购等）。</w:t>
      </w:r>
    </w:p>
    <w:p w14:paraId="052B7CD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6、现场考察或开标前答疑会</w:t>
      </w:r>
    </w:p>
    <w:p w14:paraId="49EA73D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6.1是否组织现场考察或召开开标前答疑会：详见招标文件第二章。</w:t>
      </w:r>
    </w:p>
    <w:p w14:paraId="7439EBF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7、更正公告</w:t>
      </w:r>
    </w:p>
    <w:p w14:paraId="3C92201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7.1若 福建省卓诚招投标代理有限责任公司 发布更正公告，则更正公告及其所发布的内容或信息（包括但不限于：招标文件的澄清或修改、现场考察或答疑会的有关事宜等）作为招标文件组成部分，对投标人具有约束力。</w:t>
      </w:r>
    </w:p>
    <w:p w14:paraId="22EC1FE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7.2更正公告作为 福建省卓诚招投标代理有限责任公司 通知所有潜在投标人的书面形式。</w:t>
      </w:r>
    </w:p>
    <w:p w14:paraId="332561C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8、终止公告</w:t>
      </w:r>
    </w:p>
    <w:p w14:paraId="5E549D9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8.1若出现因重大变故导致采购任务取消情形， 福建省卓诚招投标代理有限责任公司 可终止招标并发布终止公告。</w:t>
      </w:r>
    </w:p>
    <w:p w14:paraId="5339100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8.2终止公告作为 福建省卓诚招投标代理有限责任公司 通知所有潜在投标人的书面形式。</w:t>
      </w:r>
    </w:p>
    <w:p w14:paraId="508A0EB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w:t>
      </w:r>
    </w:p>
    <w:p w14:paraId="338FE70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9、投标</w:t>
      </w:r>
    </w:p>
    <w:p w14:paraId="3AE2233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9.1投标人可对招标文件载明的全部或部分采购包进行投标。</w:t>
      </w:r>
    </w:p>
    <w:p w14:paraId="764BDB7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9.2投标人应对同一个采购包内的所有内容进行完整投标，否则投标无效。</w:t>
      </w:r>
    </w:p>
    <w:p w14:paraId="6B03C91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9.3投标人代表只能接受一个投标人的授权参加投标，否则投标无效。</w:t>
      </w:r>
    </w:p>
    <w:p w14:paraId="54A4AF4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9.4单位负责人为同一人或存在直接控股、管理关系的不同供应商，不得同时参加同一合同项下的投标，否则投标无效。</w:t>
      </w:r>
    </w:p>
    <w:p w14:paraId="3DBCB68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3DD8012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3AAAF98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9.7有下列情形之一的，视为投标人串通投标，其投标无效：</w:t>
      </w:r>
    </w:p>
    <w:p w14:paraId="1BEE4EB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（1）不同投标人的电子投标文件由同一单位或个人编制；</w:t>
      </w:r>
    </w:p>
    <w:p w14:paraId="31F1BAE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（2）不同投标人委托同一单位或个人办理投标事宜；</w:t>
      </w:r>
    </w:p>
    <w:p w14:paraId="0762E2C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（3）不同投标人的电子投标文件载明的项目管理成员或联系人员为同一人；</w:t>
      </w:r>
    </w:p>
    <w:p w14:paraId="47C357F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（4）不同投标人的电子投标文件异常一致或投标报价呈规律性差异；</w:t>
      </w:r>
    </w:p>
    <w:p w14:paraId="6C75C97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（5）不同投标人的电子投标文件相互混装；</w:t>
      </w:r>
    </w:p>
    <w:p w14:paraId="007FBC6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（6）不同投标人的投标保证金从同一单位或个人的账户转出；</w:t>
      </w:r>
    </w:p>
    <w:p w14:paraId="19DE88F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（7）有关法律、法规和规章及招标文件规定的其他串通投标情形。</w:t>
      </w:r>
    </w:p>
    <w:p w14:paraId="479A25F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10、电子投标文件</w:t>
      </w:r>
    </w:p>
    <w:p w14:paraId="28CD4E7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10.1电子投标文件的编制</w:t>
      </w:r>
    </w:p>
    <w:p w14:paraId="0AD2D85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（1）投标人应先仔细阅读招标文件的全部内容后，再进行电子投标文件的编制。</w:t>
      </w:r>
    </w:p>
    <w:p w14:paraId="2E1EA9D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（2）电子投标文件应按照本章第10.2条规定编制其组成部分。</w:t>
      </w:r>
    </w:p>
    <w:p w14:paraId="75BE21E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2F334EB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10.2电子投标文件由下述部分组成：</w:t>
      </w:r>
    </w:p>
    <w:p w14:paraId="4FC90D5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6044300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5831DC1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3B97530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41CF3C5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5774727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w:t>
      </w:r>
    </w:p>
    <w:p w14:paraId="443E219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②投标（响应）报价明细表</w:t>
      </w:r>
    </w:p>
    <w:p w14:paraId="61896F2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02FE381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14:paraId="559CA5C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1B686CA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08EBE86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2569FFC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78E00AD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3793039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⑤招标文件规定作为电子投标文件组成部分的其他内容（若有）</w:t>
      </w:r>
    </w:p>
    <w:p w14:paraId="1A1980F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10.3电子投标文件的语言</w:t>
      </w:r>
    </w:p>
    <w:p w14:paraId="487531C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（1）除招标文件另有规定外，电子投标文件应使用中文文本，若有不同文本，以中文文本为准。</w:t>
      </w:r>
    </w:p>
    <w:p w14:paraId="25F3733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7D5E5E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10.4投标文件的份数：详见招标文件第二章。</w:t>
      </w:r>
    </w:p>
    <w:p w14:paraId="73130A7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10.5电子投标文件的格式</w:t>
      </w:r>
    </w:p>
    <w:p w14:paraId="14D73CD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（1）除招标文件另有规定外，电子投标文件应使用招标文件第七章规定的格式。</w:t>
      </w:r>
    </w:p>
    <w:p w14:paraId="463BD0F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（2）除招标文件另有规定外，电子投标文件应使用不能擦去的墨料或墨水打印、书写或复印。</w:t>
      </w:r>
    </w:p>
    <w:p w14:paraId="1C52EE4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（3）除招标文件另有规定外，电子投标文件应使用人民币作为计量货币。</w:t>
      </w:r>
    </w:p>
    <w:p w14:paraId="6DC32FA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（4）除招标文件另有规定外，签署、盖章应遵守下列规定：</w:t>
      </w:r>
    </w:p>
    <w:p w14:paraId="1E58A26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①电子投标文件应加盖投标人的单位公章。若投标人代表为单位授权的委托代理人，应提供“单位授权书”。</w:t>
      </w:r>
    </w:p>
    <w:p w14:paraId="32912B3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②电子投标文件应没有涂改或行间插字，除非这些改动是根据 福建省卓诚招投标代理有限责任公司 的指示进行的，或是为改正投标人造成的应修改的错误而进行的。若有前述改动，应按照下列规定之一对改动处进行处理：</w:t>
      </w:r>
    </w:p>
    <w:p w14:paraId="28E8703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a.投标人代表签字确认；</w:t>
      </w:r>
    </w:p>
    <w:p w14:paraId="6E2DD0B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b.加盖投标人的单位公章或校正章。</w:t>
      </w:r>
    </w:p>
    <w:p w14:paraId="7D9177F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10.6投标报价</w:t>
      </w:r>
    </w:p>
    <w:p w14:paraId="27CB28F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（1）投标报价超出最高限价将导致投标无效。</w:t>
      </w:r>
    </w:p>
    <w:p w14:paraId="7864BE0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（2）最高限价由采购人根据价格测算情况，在预算金额的额度内合理设定。最高限价不得超出预算金额。</w:t>
      </w:r>
    </w:p>
    <w:p w14:paraId="02EAFCC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21EECC5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10.7分包</w:t>
      </w:r>
    </w:p>
    <w:p w14:paraId="4FD631B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（1）是否允许中标人将本项目的非主体、非关键性工作进行分包：详见招标文件第二章。</w:t>
      </w:r>
    </w:p>
    <w:p w14:paraId="0BA7978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8097EF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（3）招标文件允许中标人将非主体、非关键性工作进行分包的项目，有下列情形之一的，中标人不得分包：</w:t>
      </w:r>
    </w:p>
    <w:p w14:paraId="46D0888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①电子投标文件中未载明分包承担主体；</w:t>
      </w:r>
    </w:p>
    <w:p w14:paraId="6A19FBD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②电子投标文件载明的分包承担主体不具备相应资质条件；</w:t>
      </w:r>
    </w:p>
    <w:p w14:paraId="1276003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③电子投标文件载明的分包承担主体拟再次分包；</w:t>
      </w:r>
    </w:p>
    <w:p w14:paraId="53B0E65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④享受中小企业扶持政策获得政府采购合同的，小微企业不得将合同分包给大中型企业，中型企业不得将合同分包给大型企业。</w:t>
      </w:r>
    </w:p>
    <w:p w14:paraId="25C7C35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10.8投标有效期</w:t>
      </w:r>
    </w:p>
    <w:p w14:paraId="207E21B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（1）招标文件载明的投标有效期：详见招标文件第二章。</w:t>
      </w:r>
    </w:p>
    <w:p w14:paraId="1F460C6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（2）电子投标文件承诺的投标有效期不得少于招标文件载明的投标有效期，否则投标无效。</w:t>
      </w:r>
    </w:p>
    <w:p w14:paraId="468272A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（3）根据本次采购活动的需要， 福建省卓诚招投标代理有限责任公司 可于投标有效期届满之前书面要求投标人延长投标有效期，投标人应在 福建省卓诚招投标代理有限责任公司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08352E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10.9投标保证金</w:t>
      </w:r>
    </w:p>
    <w:p w14:paraId="48A4531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（1）投标保证金作为投标人按照招标文件规定履行相应投标责任、义务的约束及担保。</w:t>
      </w:r>
    </w:p>
    <w:p w14:paraId="56E277A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（2）投标人以电子保函形式提交投标保证金的，保函的有效期应等于或长于电子投标文件承诺的投标有效期，否则投标无效。</w:t>
      </w:r>
    </w:p>
    <w:p w14:paraId="118C87E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（3）提交</w:t>
      </w:r>
    </w:p>
    <w:p w14:paraId="4EE3672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6736C11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A7312A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③其他形式：</w:t>
      </w:r>
    </w:p>
    <w:p w14:paraId="42E6167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12A38AF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④若本项目接受联合体投标且投标人为联合体，则联合体中的牵头方应按照本章第10.9条第（3）款第①、②、③点规定提交投标保证金。</w:t>
      </w:r>
    </w:p>
    <w:p w14:paraId="14E0D41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※除招标文件另有规定外，未按照上述规定提交投标保证金将导致资格审查不合格。</w:t>
      </w:r>
    </w:p>
    <w:p w14:paraId="39F3AE8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（4）退还</w:t>
      </w:r>
    </w:p>
    <w:p w14:paraId="60878EE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①在投标截止时间前撤回已提交的电子投标文件的投标人，其投标保证金将在 福建省卓诚招投标代理有限责任公司 收到投标人书面撤回通知之日起5个工作日内退回原账户。</w:t>
      </w:r>
    </w:p>
    <w:p w14:paraId="6B1EE8B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②未中标人的投标保证金将在中标通知书发出之日起5个工作日内退回原账户。</w:t>
      </w:r>
    </w:p>
    <w:p w14:paraId="6C56DE4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③中标人的投标保证金将在政府采购合同签订之日起5个工作日内退回原账户；合同签订之日以福建省政府采购网上公开信息系统记载的为准。</w:t>
      </w:r>
    </w:p>
    <w:p w14:paraId="2621B31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④终止招标的， 福建省卓诚招投标代理有限责任公司 将在终止公告发布之日起5个工作日内退回已收取的投标保证金及其在银行产生的孳息。</w:t>
      </w:r>
    </w:p>
    <w:p w14:paraId="3263005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⑤除招标文件另有规定外，质疑或投诉涉及的投标人，若投标保证金尚未退还，则待质疑或投诉处理完毕后不计利息原额退还。</w:t>
      </w:r>
    </w:p>
    <w:p w14:paraId="65CB2CF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※本章第10.9条第（4）款第①、②、③点规定的投标保证金退还时限不包括因投标人自身原因导致无法及时退还而增加的时间。</w:t>
      </w:r>
    </w:p>
    <w:p w14:paraId="5BDF4DC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9CB56A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（6）有下列情形之一的，投标保证金将不予退还或通过投标保函进行索赔：</w:t>
      </w:r>
    </w:p>
    <w:p w14:paraId="27CABB0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①投标人串通投标；</w:t>
      </w:r>
    </w:p>
    <w:p w14:paraId="5730ED4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②投标人提供虚假材料；</w:t>
      </w:r>
    </w:p>
    <w:p w14:paraId="03D44CD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③投标人采取不正当手段诋毁、排挤其他投标人；</w:t>
      </w:r>
    </w:p>
    <w:p w14:paraId="45BF2BC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④投标截止时间后，投标人在投标有效期内撤销电子投标文件；</w:t>
      </w:r>
    </w:p>
    <w:p w14:paraId="79A9F33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⑤招标文件规定的其他不予退还情形；</w:t>
      </w:r>
    </w:p>
    <w:p w14:paraId="219F28B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⑥中标人有下列情形之一的：</w:t>
      </w:r>
    </w:p>
    <w:p w14:paraId="15B946D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a.除不可抗力外，因中标人自身原因未在中标通知书要求的期限内与采购人签订政府采购合同；</w:t>
      </w:r>
    </w:p>
    <w:p w14:paraId="4A2B380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b.未按照招标文件、投标文件的约定签订政府采购合同或提交履约保证金。</w:t>
      </w:r>
    </w:p>
    <w:p w14:paraId="3564B70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※若上述投标保证金不予退还情形给采购人（采购代理机构）造成损失，则投标人还要承担相应的赔偿责任。</w:t>
      </w:r>
    </w:p>
    <w:p w14:paraId="1F10CB7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10.10电子投标文件的提交</w:t>
      </w:r>
    </w:p>
    <w:p w14:paraId="6F9F8E9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（1）一个投标人只能提交一个电子投标文件，并按照招标文件第一章规定在系统上完成上传、解密操作。</w:t>
      </w:r>
    </w:p>
    <w:p w14:paraId="4242220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10.11电子投标文件的补充、修改或撤回</w:t>
      </w:r>
    </w:p>
    <w:p w14:paraId="5947965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（1）投标截止时间前，投标人可对所提交的电子投标文件进行补充、修改或撤回，并书面通知 福建省卓诚招投标代理有限责任公司 。</w:t>
      </w:r>
    </w:p>
    <w:p w14:paraId="4AC1944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（2）补充、修改的内容应按照本章第10.5条第（4）款规定进行签署、盖章，并按照本章第10.10条规定提交，否则将被拒收。</w:t>
      </w:r>
    </w:p>
    <w:p w14:paraId="28D807C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※按照上述规定提交的补充、修改内容作为电子投标文件组成部分。</w:t>
      </w:r>
    </w:p>
    <w:p w14:paraId="3CFB7D9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10.12除招标文件另有规定外，有下列情形之一的，投标无效：</w:t>
      </w:r>
    </w:p>
    <w:p w14:paraId="0A31E08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（1）电子投标文件未按照招标文件要求签署、盖章；</w:t>
      </w:r>
    </w:p>
    <w:p w14:paraId="5A576EB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（2）不符合招标文件中规定的资格要求；</w:t>
      </w:r>
    </w:p>
    <w:p w14:paraId="5D54FF9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（3）投标报价超过招标文件中规定的预算金额或最高限价；</w:t>
      </w:r>
    </w:p>
    <w:p w14:paraId="2127EFA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（4）电子投标文件含有采购人不能接受的附加条件；</w:t>
      </w:r>
    </w:p>
    <w:p w14:paraId="4C50B37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（5）有关法律、法规和规章及招标文件规定的其他无效情形。</w:t>
      </w:r>
    </w:p>
    <w:p w14:paraId="1CB50B17">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五、开标</w:t>
      </w:r>
    </w:p>
    <w:p w14:paraId="01A44C1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11、开标</w:t>
      </w:r>
    </w:p>
    <w:p w14:paraId="09442EF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福建省卓诚招投标代理有限责任公司 将在招标文件载明的开标时间及地点主持召开开标会，并邀请投标人参加。</w:t>
      </w:r>
    </w:p>
    <w:p w14:paraId="5836D3F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11.2开标会的主持人、唱标人、记录人及其他工作人员（若有）均由 福建省卓诚招投标代理有限责任公司 派出，现场监督人员（若有）可由有关方面派出。</w:t>
      </w:r>
    </w:p>
    <w:p w14:paraId="66A53EE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527E74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11.4开标会应遵守下列规定：</w:t>
      </w:r>
    </w:p>
    <w:p w14:paraId="0869AD4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926247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61C776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14DE0C7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1D8C50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（5）若投标人未到开标现场参加开标会，也未通过远程参加开标会的，视同认可开标结果。</w:t>
      </w:r>
    </w:p>
    <w:p w14:paraId="5BD2563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福建省卓诚招投标代理有限责任公司 提出任何疑义或要求（包括质疑）。</w:t>
      </w:r>
    </w:p>
    <w:p w14:paraId="213F914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11.5投标截止时间后，参加投标的投标人不足三家的，不进行开标。同时，本次采购活动结束， 福建省卓诚招投标代理有限责任公司 将依法组织后续采购活动（包括但不限于：重新招标、采用其他方式采购等）。</w:t>
      </w:r>
    </w:p>
    <w:p w14:paraId="173FBDB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11.6投标截止时间后撤销投标的处理</w:t>
      </w:r>
    </w:p>
    <w:p w14:paraId="610C29D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投标截止时间后，投标人在投标有效期内撤销投标的，其撤销投标的行为无效。</w:t>
      </w:r>
    </w:p>
    <w:p w14:paraId="3F4BBBA5">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六、中标与政府采购合同</w:t>
      </w:r>
    </w:p>
    <w:p w14:paraId="79B89D9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12、中标</w:t>
      </w:r>
    </w:p>
    <w:p w14:paraId="151B1B5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12.1本项目推荐的中标候选人家数：详见招标文件第二章。</w:t>
      </w:r>
    </w:p>
    <w:p w14:paraId="138D9B2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12.2本项目中标人的确定：详见招标文件第二章。</w:t>
      </w:r>
    </w:p>
    <w:p w14:paraId="1B41E62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12.3中标公告</w:t>
      </w:r>
    </w:p>
    <w:p w14:paraId="1B12037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（1）中标人确定之日起2个工作日内， 福建省卓诚招投标代理有限责任公司 将在招标文件载明的指定媒体以中标公告的形式发布中标结果。</w:t>
      </w:r>
    </w:p>
    <w:p w14:paraId="520206A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（2）中标公告的公告期限为1个工作日。</w:t>
      </w:r>
    </w:p>
    <w:p w14:paraId="486764E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12.4中标通知书</w:t>
      </w:r>
    </w:p>
    <w:p w14:paraId="522FBB3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（1）中标公告发布的同时， 福建省卓诚招投标代理有限责任公司 将向中标人发出中标通知书。</w:t>
      </w:r>
    </w:p>
    <w:p w14:paraId="5876F71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（2）中标通知书发出后，采购人不得违法改变中标结果，中标人无正当理由不得放弃中标。</w:t>
      </w:r>
    </w:p>
    <w:p w14:paraId="6356031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13、政府采购合同</w:t>
      </w:r>
    </w:p>
    <w:p w14:paraId="5EE3F19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4FE16D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13.2签订时限：详见须知前附表1的13.2。</w:t>
      </w:r>
    </w:p>
    <w:p w14:paraId="2476867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13.3政府采购合同的履行、违约责任和解决争议的方法等适用民法典。</w:t>
      </w:r>
    </w:p>
    <w:p w14:paraId="6355B34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13.4采购人与中标人应根据政府采购合同的约定依法履行合同义务。</w:t>
      </w:r>
    </w:p>
    <w:p w14:paraId="26BAFB7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13.5政府采购合同履行过程中，采购人若需追加与合同标的相同的货物或服务，则追加采购金额不得超过原合同采购金额的10%。</w:t>
      </w:r>
    </w:p>
    <w:p w14:paraId="070EBC7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13.6中标人在政府采购合同履行过程中应遵守有关法律、法规和规章的强制性规定（即使前述强制性规定有可能在招标文件中未予列明）。</w:t>
      </w:r>
    </w:p>
    <w:p w14:paraId="45BC95A7">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七、询问、质疑与投诉</w:t>
      </w:r>
    </w:p>
    <w:p w14:paraId="7873309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14、询问</w:t>
      </w:r>
    </w:p>
    <w:p w14:paraId="2A49330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14.1潜在投标人或投标人对本次采购活动的有关事项若有疑问，可向 福建省卓诚招投标代理有限责任公司 提出询问， 福建省卓诚招投标代理有限责任公司 将按照政府采购法及实施条例的有关规定进行答复。</w:t>
      </w:r>
    </w:p>
    <w:p w14:paraId="247A66F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15、质疑</w:t>
      </w:r>
    </w:p>
    <w:p w14:paraId="3622FCE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172F68C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3F39454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（2）质疑人应按照招标文件第二章规定方式提交质疑函。</w:t>
      </w:r>
    </w:p>
    <w:p w14:paraId="2B768DA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（3）质疑函应包括下列主要内容：</w:t>
      </w:r>
    </w:p>
    <w:p w14:paraId="55B5E0D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①质疑人的基本信息，至少包括：全称、地址、邮政编码等；</w:t>
      </w:r>
    </w:p>
    <w:p w14:paraId="7E4DFE8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14:paraId="23695AC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14:paraId="13F7BF4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④针对质疑事项提出的明确请求，前述明确请求指质疑人提出质疑的目的以及希望 福建省卓诚招投标代理有限责任公司 对其质疑作出的处理结果，如：暂停招标投标活动、修改招标文件、停止或纠正违法违规行为、中标结果无效、废标、重新招标等；</w:t>
      </w:r>
    </w:p>
    <w:p w14:paraId="606C30A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⑤针对质疑事项导致质疑人自身权益受到损害的必要证明材料，至少包括：</w:t>
      </w:r>
    </w:p>
    <w:p w14:paraId="72A6C58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a.质疑人代表的身份证明材料：</w:t>
      </w:r>
    </w:p>
    <w:p w14:paraId="1ADBD8B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32F1F1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a2若本项目接受自然人投标且质疑人为自然人的，提供本人的身份证复印件。</w:t>
      </w:r>
    </w:p>
    <w:p w14:paraId="0CFEF12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b.其他证明材料（即事实依据和必要的法律依据）包括但不限于下列材料：</w:t>
      </w:r>
    </w:p>
    <w:p w14:paraId="5DAE6A5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b1所质疑的具体事项是与自己有利害关系的证明材料；</w:t>
      </w:r>
    </w:p>
    <w:p w14:paraId="2CB7660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b2质疑函所述事实存在的证明材料，如：采购文件、采购过程或中标结果违法违规或不符合采购文件要求等证明材料；</w:t>
      </w:r>
    </w:p>
    <w:p w14:paraId="28A5920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b3依法应终止采购程序的证明材料；</w:t>
      </w:r>
    </w:p>
    <w:p w14:paraId="5DCFC50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b4应重新采购的证明材料；</w:t>
      </w:r>
    </w:p>
    <w:p w14:paraId="1C3A3E1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b5采购文件、采购过程或中标、成交结果损害自己合法权益的证明材料等；</w:t>
      </w:r>
    </w:p>
    <w:p w14:paraId="0E70659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8D2786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⑥质疑人代表及其联系方法的信息，至少包括：姓名、手机、电子信箱、邮寄地址等。</w:t>
      </w:r>
    </w:p>
    <w:p w14:paraId="4E46FB4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⑦提出质疑的日期。</w:t>
      </w:r>
    </w:p>
    <w:p w14:paraId="66B792A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14:paraId="6943EF9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15.2对不符合本章第15.1条规定的质疑，将按照下列规定进行处理：</w:t>
      </w:r>
    </w:p>
    <w:p w14:paraId="54EDF66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（1）不符合其中第（1）、（2）条规定的，书面告知质疑人不予受理及其理由。</w:t>
      </w:r>
    </w:p>
    <w:p w14:paraId="653F099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（2）不符合其中第（3）条规定的，书面告知质疑人修改、补充后在规定时限内重新提交质疑函。</w:t>
      </w:r>
    </w:p>
    <w:p w14:paraId="665A5BE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15.3对符合本章第15.1条规定的质疑，将按照政府采购法及实施条例、政府采购质疑和投诉办法的有关规定进行答复。</w:t>
      </w:r>
    </w:p>
    <w:p w14:paraId="1094631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15.4招标文件的质疑：详见招标文件第二章。</w:t>
      </w:r>
    </w:p>
    <w:p w14:paraId="4038270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16、投诉</w:t>
      </w:r>
    </w:p>
    <w:p w14:paraId="070AA72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87514F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16.2投诉应有明确的请求和必要的证明材料，投诉的事项不得超出已质疑事项的范围。</w:t>
      </w:r>
    </w:p>
    <w:p w14:paraId="10999CAE">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14:paraId="215AFFB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17、政府采购政策由财政部根据国家的经济和社会发展政策并会同国家有关部委制定，包括但不限于下列具体政策要求：</w:t>
      </w:r>
    </w:p>
    <w:p w14:paraId="4CC9065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17.1进口产品指通过中国海关报关验放进入中国境内且产自关境外的产品，其中：</w:t>
      </w:r>
    </w:p>
    <w:p w14:paraId="75CF890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29A4D6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1865BC3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5167FE1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（4）招标文件列明不允许或未列明允许进口产品参加投标的，均视为拒绝进口产品参加投标。</w:t>
      </w:r>
    </w:p>
    <w:p w14:paraId="4D92B6C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A57613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26FD3B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2AD59D6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8BE4DF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425ADDD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3200AFC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0D61935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7B87058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③在服务采购项目中，服务由中小企业承接，即提供服务的人员为中小企业依照《中华人民共和国劳动合同法》订立劳动合同的从业人员。</w:t>
      </w:r>
    </w:p>
    <w:p w14:paraId="5C905EF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7C6904E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1D1DAF3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（3）投标人应当按照招标文件明确的采购标的对应行业的划分标准出具中小企业声明函。</w:t>
      </w:r>
    </w:p>
    <w:p w14:paraId="1405BF0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3E80E4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C522D2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15E9467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78FD4E9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265B4E8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1B2D0C5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7367D7D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0C11B00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64E609D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05D0E28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B3C1A8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54A1B8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17.4信用记录指由财政部确定的有关网站提供的相关主体信用信息。信用记录的查询及使用应符合财政部文件（财库[2016]125号）规定。</w:t>
      </w:r>
    </w:p>
    <w:p w14:paraId="6EF5D4E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17.5为落实政府采购政策需满足的要求：详见招标文件第一章。</w:t>
      </w:r>
    </w:p>
    <w:p w14:paraId="05620EBF">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九、本项目的有关信息</w:t>
      </w:r>
    </w:p>
    <w:p w14:paraId="601801D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05ABB77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18.1指定媒体：详见招标文件第二章。</w:t>
      </w:r>
    </w:p>
    <w:p w14:paraId="4BA6CB5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18.2本项目的潜在投标人或投标人应随时关注指定媒体，否则产生不利后果由其自行承担。</w:t>
      </w:r>
    </w:p>
    <w:p w14:paraId="28AF3B38">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十、其他事项</w:t>
      </w:r>
    </w:p>
    <w:p w14:paraId="2C596FE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19、其他事项：</w:t>
      </w:r>
    </w:p>
    <w:p w14:paraId="7078DAC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F0E118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19.2其他：详见招标文件第二章。</w:t>
      </w:r>
    </w:p>
    <w:p w14:paraId="4847E899">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0E72A4D">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第四章 资格审查与评标</w:t>
      </w:r>
    </w:p>
    <w:p w14:paraId="0D0EA731">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一、资格审查</w:t>
      </w:r>
    </w:p>
    <w:p w14:paraId="75D61CB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1、开标结束后，由 福建省卓诚招投标代理有限责任公司 负责资格审查小组的组建及资格审查工作的组织。</w:t>
      </w:r>
    </w:p>
    <w:p w14:paraId="25DAEF2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1.1资格审查小组</w:t>
      </w:r>
    </w:p>
    <w:p w14:paraId="7E2554D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小组由3人组成，并负责具体审查事务，其中由采购人派出的采购人代表至少1人，由福建省卓诚招投标代理有限责任公司派出的工作人员至少1人，其余1人可为采购人代表或福建省卓诚招投标代理有限责任公司的工作人员。</w:t>
      </w:r>
    </w:p>
    <w:p w14:paraId="40DCAA6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1.2资格审查的依据是招标文件和电子投标文件。</w:t>
      </w:r>
    </w:p>
    <w:p w14:paraId="0423AAE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1.3资格审查的范围及内容：电子投标文件（资格及资信证明部分），具体如下：</w:t>
      </w:r>
    </w:p>
    <w:p w14:paraId="762D229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14:paraId="73CCE7B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（2）“投标人的资格及资信证明文件”</w:t>
      </w:r>
    </w:p>
    <w:p w14:paraId="12A3607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①一般资格证明文件：</w:t>
      </w:r>
    </w:p>
    <w:p w14:paraId="21D8549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94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2381"/>
        <w:gridCol w:w="6350"/>
      </w:tblGrid>
      <w:tr w14:paraId="42BB3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2ED7705">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81" w:type="dxa"/>
          </w:tcPr>
          <w:p w14:paraId="3B2B259D">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6350" w:type="dxa"/>
          </w:tcPr>
          <w:p w14:paraId="2D0AA877">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4E1AE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4F4634B">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81" w:type="dxa"/>
          </w:tcPr>
          <w:p w14:paraId="620DC7B7">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单位授权书</w:t>
            </w:r>
          </w:p>
        </w:tc>
        <w:tc>
          <w:tcPr>
            <w:tcW w:w="6350" w:type="dxa"/>
          </w:tcPr>
          <w:p w14:paraId="10284A5B">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E684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1E788D0">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81" w:type="dxa"/>
          </w:tcPr>
          <w:p w14:paraId="61546F98">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6350" w:type="dxa"/>
          </w:tcPr>
          <w:p w14:paraId="7E4132F0">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1CF8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F7A48CE">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81" w:type="dxa"/>
          </w:tcPr>
          <w:p w14:paraId="006471B4">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6350" w:type="dxa"/>
          </w:tcPr>
          <w:p w14:paraId="2E6F9EC1">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AC8E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0F779F98">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381" w:type="dxa"/>
          </w:tcPr>
          <w:p w14:paraId="71CE1D19">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6350" w:type="dxa"/>
          </w:tcPr>
          <w:p w14:paraId="4840F1DE">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7913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DD6A0A2">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381" w:type="dxa"/>
          </w:tcPr>
          <w:p w14:paraId="14F6333E">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6350" w:type="dxa"/>
          </w:tcPr>
          <w:p w14:paraId="2298B93D">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C178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56101D4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381" w:type="dxa"/>
          </w:tcPr>
          <w:p w14:paraId="1C5C8D0F">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6350" w:type="dxa"/>
          </w:tcPr>
          <w:p w14:paraId="7389D8A1">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950C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B0AA993">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381" w:type="dxa"/>
          </w:tcPr>
          <w:p w14:paraId="09EC83FD">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6350" w:type="dxa"/>
          </w:tcPr>
          <w:p w14:paraId="1C6FBC8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4F70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911537B">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381" w:type="dxa"/>
          </w:tcPr>
          <w:p w14:paraId="438CF40E">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6350" w:type="dxa"/>
          </w:tcPr>
          <w:p w14:paraId="6D8B7B3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BBD7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C6B61F2">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381" w:type="dxa"/>
          </w:tcPr>
          <w:p w14:paraId="5D19D72F">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6350" w:type="dxa"/>
          </w:tcPr>
          <w:p w14:paraId="60193FE9">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FABA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5CAA3634">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381" w:type="dxa"/>
          </w:tcPr>
          <w:p w14:paraId="2BFE98F0">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6350" w:type="dxa"/>
          </w:tcPr>
          <w:p w14:paraId="1FA720B5">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7E6F0FC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14:paraId="7DC8F57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①投标人应根据自身实际情况提供上述资格要求的证明材料，格式可参考招标文件第七章提供。</w:t>
      </w:r>
    </w:p>
    <w:p w14:paraId="352FA81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②投标人提供的相应证明材料复印件均应符合：内容完整、清晰、整洁，并由投标人加盖其单位公章。</w:t>
      </w:r>
    </w:p>
    <w:p w14:paraId="44A52E1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③根据招标文件第四章第一点资格审查的1.3“④其他资格证明文件”要求，允许供应商采用资格承诺制的并提供符合要求的资格承诺函，视为满足招标文件的资格要求。</w:t>
      </w:r>
    </w:p>
    <w:p w14:paraId="13828D1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④.其他资格证明文件：</w:t>
      </w:r>
    </w:p>
    <w:p w14:paraId="43CD2E4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95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89"/>
        <w:gridCol w:w="7245"/>
      </w:tblGrid>
      <w:tr w14:paraId="53B99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9" w:type="dxa"/>
          </w:tcPr>
          <w:p w14:paraId="47E0161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7245" w:type="dxa"/>
          </w:tcPr>
          <w:p w14:paraId="5FACF79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021DE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9" w:type="dxa"/>
          </w:tcPr>
          <w:p w14:paraId="3313242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7245" w:type="dxa"/>
          </w:tcPr>
          <w:p w14:paraId="1A70B36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福建省财政厅关于印发推行政府采购供应商资格承诺制指导意见的通知》闽财购〔2024〕6号的规定，依法在福建省参与政府采购活动的供应商，提供《政府采购供应商资格承诺函》（以下简称《承诺函》，格式详见第七章投标文件格式）的，在投标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 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成交，依法追究相关的法律责任。</w:t>
            </w:r>
          </w:p>
        </w:tc>
      </w:tr>
    </w:tbl>
    <w:p w14:paraId="18C0543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（3）投标保证金。</w:t>
      </w:r>
    </w:p>
    <w:p w14:paraId="448F4BE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1.4有下列情形之一的，资格审查不合格：</w:t>
      </w:r>
    </w:p>
    <w:tbl>
      <w:tblPr>
        <w:tblStyle w:val="4"/>
        <w:tblW w:w="95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34"/>
      </w:tblGrid>
      <w:tr w14:paraId="4B22D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4" w:type="dxa"/>
          </w:tcPr>
          <w:p w14:paraId="115111F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28F8F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4" w:type="dxa"/>
          </w:tcPr>
          <w:p w14:paraId="1B6D6B5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未按照招标文件规定提交投标函</w:t>
            </w:r>
          </w:p>
        </w:tc>
      </w:tr>
      <w:tr w14:paraId="61DC6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4" w:type="dxa"/>
          </w:tcPr>
          <w:p w14:paraId="0D129E6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未按照招标文件规定提交投标人的资格及资信文件</w:t>
            </w:r>
          </w:p>
        </w:tc>
      </w:tr>
      <w:tr w14:paraId="25D3A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4" w:type="dxa"/>
          </w:tcPr>
          <w:p w14:paraId="2CBADD4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未按照招标文件规定提交投标保证金</w:t>
            </w:r>
          </w:p>
        </w:tc>
      </w:tr>
    </w:tbl>
    <w:p w14:paraId="54AD72F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6F3B7FD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w:t>
      </w:r>
    </w:p>
    <w:tbl>
      <w:tblPr>
        <w:tblStyle w:val="4"/>
        <w:tblW w:w="95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9"/>
        <w:gridCol w:w="8325"/>
      </w:tblGrid>
      <w:tr w14:paraId="10B2C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9" w:type="dxa"/>
          </w:tcPr>
          <w:p w14:paraId="7E3966B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8325" w:type="dxa"/>
          </w:tcPr>
          <w:p w14:paraId="22CDEEF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69BE5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9" w:type="dxa"/>
          </w:tcPr>
          <w:p w14:paraId="4476214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325" w:type="dxa"/>
          </w:tcPr>
          <w:p w14:paraId="59AEC00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资格及资信证明部分出现报价部分的全部或部分的投标报价信息（或组成资料）</w:t>
            </w:r>
          </w:p>
        </w:tc>
      </w:tr>
    </w:tbl>
    <w:p w14:paraId="356938F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F62FEF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2、资格审查情况不得私自外泄，有关信息由 福建省卓诚招投标代理有限责任公司 统一对外发布。</w:t>
      </w:r>
    </w:p>
    <w:p w14:paraId="69D5067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3、资格审查合格的投标人不足三家的，不进行评标。同时，本次采购活动结束， 福建省卓诚招投标代理有限责任公司 将依法组织后续采购活动（包括但不限于：重新招标、采用其他方式采购等）。</w:t>
      </w:r>
    </w:p>
    <w:p w14:paraId="7FE836D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二、评标</w:t>
      </w:r>
    </w:p>
    <w:p w14:paraId="474871A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4、资格审查结束后，由 福建省卓诚招投标代理有限责任公司 负责评标委员会的组建及评标工作的组织。</w:t>
      </w:r>
    </w:p>
    <w:p w14:paraId="363A875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w:t>
      </w:r>
    </w:p>
    <w:p w14:paraId="4BCCD54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由采购人代表和评审专家两部分共5人组成，其中由福建省政府采购评审专家库产生的评审专家4人，由采购人派出的采购人代表1人。</w:t>
      </w:r>
    </w:p>
    <w:p w14:paraId="0EBEB96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5.2评标委员会负责具体评标事务，并按照下列原则依法独立履行有关职责：</w:t>
      </w:r>
    </w:p>
    <w:p w14:paraId="25B61E3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（1）评标应保护国家利益、社会公共利益和各方当事人合法权益，提高采购效益，保证项目质量。</w:t>
      </w:r>
    </w:p>
    <w:p w14:paraId="5BDA105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（2）评标应遵循公平、公正、科学、严谨和择优原则。</w:t>
      </w:r>
    </w:p>
    <w:p w14:paraId="42D3141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（3）评标的依据是招标文件和电子投标文件。</w:t>
      </w:r>
    </w:p>
    <w:p w14:paraId="38C92F4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（4）应按照招标文件规定推荐中标候选人或确定中标人。</w:t>
      </w:r>
    </w:p>
    <w:p w14:paraId="5A7CDC1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（5）评标应遵守下列评标纪律：</w:t>
      </w:r>
    </w:p>
    <w:p w14:paraId="6D4A87B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①评标情况不得私自外泄，有关信息由 福建省卓诚招投标代理有限责任公司 统一对外发布。</w:t>
      </w:r>
    </w:p>
    <w:p w14:paraId="1610097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 福建省卓诚招投标代理有限责任公司 或投标人提供的要求保密的资料，不得摘记翻印和外传。</w:t>
      </w:r>
    </w:p>
    <w:p w14:paraId="436B259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③不得收受投标人或有关人员的任何礼物，不得串联鼓动其他人袒护某投标人。若与投标人存在利害关系，则应主动声明并回避。</w:t>
      </w:r>
    </w:p>
    <w:p w14:paraId="05CFC42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④全体评委应按照招标文件规定进行评标，一切认定事项应查有实据且不得弄虚作假。</w:t>
      </w:r>
    </w:p>
    <w:p w14:paraId="355D2BB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⑤评标中应充分发扬民主，推荐中标候选人或确定中标人后要服从评标报告。</w:t>
      </w:r>
    </w:p>
    <w:p w14:paraId="7E83DED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※对违反评标纪律的评委，将取消其评委资格，对评标工作造成严重损失者将予以通报批评乃至追究法律责任。</w:t>
      </w:r>
    </w:p>
    <w:p w14:paraId="60F1F49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6、评标程序</w:t>
      </w:r>
    </w:p>
    <w:p w14:paraId="12085E0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6.1评标前的准备工作</w:t>
      </w:r>
    </w:p>
    <w:p w14:paraId="2236085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（1）全体评委应认真审阅招标文件，了解评委应履行或遵守的职责、义务和评标纪律。</w:t>
      </w:r>
    </w:p>
    <w:p w14:paraId="7DF26D5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22F4E17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6.2符合性审查</w:t>
      </w:r>
    </w:p>
    <w:p w14:paraId="03D04BF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（1）评标委员会依据招标文件的实质性要求，对通过资格审查的电子投标文件进行符合性审查，以确定其是否满足招标文件的实质性要求。</w:t>
      </w:r>
    </w:p>
    <w:p w14:paraId="77F5494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（2）满足招标文件的实质性要求指电子投标文件对招标文件实质性要求的响应不存在重大偏差或保留。</w:t>
      </w:r>
    </w:p>
    <w:p w14:paraId="7EF97FE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F1F75A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A9C3E7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（5）评标委员会对所有投标人都执行相同的程序和标准。</w:t>
      </w:r>
    </w:p>
    <w:p w14:paraId="7338F6C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（6）有下列情形之一的，符合性审查不合格：</w:t>
      </w:r>
    </w:p>
    <w:p w14:paraId="05D9580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①项目一般情形：</w:t>
      </w:r>
    </w:p>
    <w:p w14:paraId="592D654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946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2154"/>
        <w:gridCol w:w="6576"/>
      </w:tblGrid>
      <w:tr w14:paraId="3BDF0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4ED8492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54" w:type="dxa"/>
          </w:tcPr>
          <w:p w14:paraId="5EFD162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符合审查要求概况</w:t>
            </w:r>
          </w:p>
        </w:tc>
        <w:tc>
          <w:tcPr>
            <w:tcW w:w="6576" w:type="dxa"/>
          </w:tcPr>
          <w:p w14:paraId="28B26BB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620DD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1BD433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54" w:type="dxa"/>
          </w:tcPr>
          <w:p w14:paraId="4F43BDC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6576" w:type="dxa"/>
          </w:tcPr>
          <w:p w14:paraId="41783F8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r w14:paraId="3AB84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91D977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54" w:type="dxa"/>
          </w:tcPr>
          <w:p w14:paraId="2CAE816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6576" w:type="dxa"/>
          </w:tcPr>
          <w:p w14:paraId="6CFDCB1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属于招标文件第三章第10.12条规定的投标无效情形；</w:t>
            </w:r>
          </w:p>
        </w:tc>
      </w:tr>
      <w:tr w14:paraId="78B41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F0A3E0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154" w:type="dxa"/>
          </w:tcPr>
          <w:p w14:paraId="3E1F72A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6576" w:type="dxa"/>
          </w:tcPr>
          <w:p w14:paraId="4B21202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投标文件对招标文件实质性要求的响应存在重大偏离或保留。</w:t>
            </w:r>
          </w:p>
        </w:tc>
      </w:tr>
    </w:tbl>
    <w:p w14:paraId="166B4DD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②本项目规定的其他情形：</w:t>
      </w:r>
    </w:p>
    <w:p w14:paraId="0F46236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488291C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4"/>
        <w:tblW w:w="95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1"/>
        <w:gridCol w:w="8334"/>
      </w:tblGrid>
      <w:tr w14:paraId="2A561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5ED8DB0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8334" w:type="dxa"/>
          </w:tcPr>
          <w:p w14:paraId="2298B93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3A8CA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2C4590D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334" w:type="dxa"/>
          </w:tcPr>
          <w:p w14:paraId="0C4B433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（1）技术部分中不得出现报价部分的全部或部分的投标报价信息（或组成资料），否则符合性审查不合格。 （2）技术部分不符合评标方法和标准中规定的实质性要求条款的，按无效标处理。 （3）投标人技术部分的实际得分少于招标文件设定的技术部分总分50%的，按无效标处理。</w:t>
            </w:r>
          </w:p>
        </w:tc>
      </w:tr>
    </w:tbl>
    <w:p w14:paraId="0F73690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4"/>
        <w:tblW w:w="95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1"/>
        <w:gridCol w:w="8334"/>
      </w:tblGrid>
      <w:tr w14:paraId="6B28A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54CB37F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8334" w:type="dxa"/>
          </w:tcPr>
          <w:p w14:paraId="4340124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292B9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4D6FAD8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334" w:type="dxa"/>
          </w:tcPr>
          <w:p w14:paraId="291EB14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（1）商务部分中不得出现报价部分的全部或部分的投标报价信息（或组成资料），否则符合性审查不合格。 （2）投标人未在投标文件中完全响应招标文件第五章“三、商务条件”全部内容的，按无效标处理。</w:t>
            </w:r>
          </w:p>
        </w:tc>
      </w:tr>
    </w:tbl>
    <w:p w14:paraId="7465B7C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14:paraId="4C4783D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价格符合性：无</w:t>
      </w:r>
    </w:p>
    <w:p w14:paraId="33C3513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6.3澄清有关问题</w:t>
      </w:r>
    </w:p>
    <w:p w14:paraId="30C04CB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0A724FC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FE8814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（3）电子投标文件报价出现前后不一致的，除招标文件另有规定外，按照下列规定修正：</w:t>
      </w:r>
    </w:p>
    <w:p w14:paraId="6179920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①开标（报价）一览表内容与电子投标文件中相应内容不一致的，以开标（报价）一览表为准；</w:t>
      </w:r>
    </w:p>
    <w:p w14:paraId="240505B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②大写金额和小写金额不一致的，以大写金额为准；</w:t>
      </w:r>
    </w:p>
    <w:p w14:paraId="433C500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③单价金额小数点或百分比有明显错位的，以开标（报价）一览表的总价为准，并修改单价；</w:t>
      </w:r>
    </w:p>
    <w:p w14:paraId="5782DD9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④总价金额与按照单价汇总金额不一致的，以单价金额计算结果为准。</w:t>
      </w:r>
    </w:p>
    <w:p w14:paraId="6C15B79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※同时出现两种以上不一致的，按照前款规定的顺序修正。修正后的报价应按照本章第6.3条第（1）、（2）款规定经投标人确认后产生约束力，投标人不确认的，其投标无效。</w:t>
      </w:r>
    </w:p>
    <w:p w14:paraId="1316E4A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（4）关于细微偏差</w:t>
      </w:r>
    </w:p>
    <w:p w14:paraId="2E65F13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D75775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②评标委员会将以书面形式要求存在细微偏差的投标人在评标委员会规定的时间内予以补正。若无法补正，则评标委员会将按照不利于投标人的内容进行认定。</w:t>
      </w:r>
    </w:p>
    <w:p w14:paraId="47C094E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（5）关于投标描述（即电子投标文件中描述的内容）</w:t>
      </w:r>
    </w:p>
    <w:p w14:paraId="6824F52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①投标描述前后不一致且不涉及证明材料的：按照本章第6.3条第（1）、（2）款规定执行。</w:t>
      </w:r>
    </w:p>
    <w:p w14:paraId="5777608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②投标描述与证明材料不一致或多份证明材料之间不一致的：</w:t>
      </w:r>
    </w:p>
    <w:p w14:paraId="3E0AADE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a.评标委员会将要求投标人进行书面澄清，并按照不利于投标人的内容进行评标。</w:t>
      </w:r>
    </w:p>
    <w:p w14:paraId="67F6380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1012E8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DDDBCA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6.4比较与评价</w:t>
      </w:r>
    </w:p>
    <w:p w14:paraId="2068479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（1）按照本章第7条载明的评标方法和标准，对符合性审查合格的电子投标文件进行比较与评价。</w:t>
      </w:r>
    </w:p>
    <w:p w14:paraId="691712B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（2）关于相同品牌产品（政府采购服务类项目不适用本条款规定）</w:t>
      </w:r>
    </w:p>
    <w:p w14:paraId="660DEB6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9AF89E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1550AE4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204672D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b.招标文件未规定的，采取随机抽取方式确定，其他投标无效。</w:t>
      </w:r>
    </w:p>
    <w:p w14:paraId="7E8599F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783443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0168B63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51F7C3C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b.招标文件未规定的，采取随机抽取方式确定，其他同品牌投标人不作为中标候选人。</w:t>
      </w:r>
    </w:p>
    <w:p w14:paraId="5831570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③非单一产品采购项目，多家投标人提供的核心产品品牌相同的，按照本章第6.4条第（2）款第①、②规定处理。</w:t>
      </w:r>
    </w:p>
    <w:p w14:paraId="013C200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（3）漏（缺）项</w:t>
      </w:r>
    </w:p>
    <w:p w14:paraId="2155BFF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①招标文件中要求列入报价的费用（含配置、功能），漏（缺）项的报价视为已经包括在投标总价中。</w:t>
      </w:r>
    </w:p>
    <w:p w14:paraId="778475F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②对多报项及赠送项的价格评标时不予核减，全部进入评标价评议。</w:t>
      </w:r>
    </w:p>
    <w:p w14:paraId="29B99F2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6.5推荐中标候选人：详见本章第7.2条规定。</w:t>
      </w:r>
    </w:p>
    <w:p w14:paraId="4B55ECD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6.6编写评标报告</w:t>
      </w:r>
    </w:p>
    <w:p w14:paraId="6CF6646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（1）评标报告由评标委员会负责编写。</w:t>
      </w:r>
    </w:p>
    <w:p w14:paraId="0651557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（2）评标报告应包括下列内容：</w:t>
      </w:r>
    </w:p>
    <w:p w14:paraId="67943DE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①招标公告刊登的媒体名称、开标日期和地点；</w:t>
      </w:r>
    </w:p>
    <w:p w14:paraId="32101B2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②投标人名单和评标委员会成员名单；</w:t>
      </w:r>
    </w:p>
    <w:p w14:paraId="26D68D0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③评标方法和标准；</w:t>
      </w:r>
    </w:p>
    <w:p w14:paraId="4A40706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④开标记录和评标情况及说明，包括无效投标人名单及原因；</w:t>
      </w:r>
    </w:p>
    <w:p w14:paraId="7F391A8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⑤评标结果，包括中标候选人名单或确定的中标人；</w:t>
      </w:r>
    </w:p>
    <w:p w14:paraId="654C6A9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⑥其他需要说明的情况，包括但不限于：评标过程中投标人的澄清、说明或补正，评委更换等。</w:t>
      </w:r>
    </w:p>
    <w:p w14:paraId="32858D2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45D0D6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6.8评委对需要共同认定的事项存在争议的，应按照少数服从多数的原则进行认定。持不同意见的评委应在评标报告上签署不同意见及理由，否则视为同意评标报告。</w:t>
      </w:r>
    </w:p>
    <w:p w14:paraId="36D9D35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6.9在评标过程中发现投标人有下列情形之一的，评标委员会应认定其投标无效，并书面报告本项目监督管理部门：</w:t>
      </w:r>
    </w:p>
    <w:p w14:paraId="5994774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（1）恶意串通（包括但不限于招标文件第三章第9.7条规定情形）；</w:t>
      </w:r>
    </w:p>
    <w:p w14:paraId="0DE02C0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（2）妨碍其他投标人的竞争行为；</w:t>
      </w:r>
    </w:p>
    <w:p w14:paraId="25ABB87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（3）损害采购人或其他投标人的合法权益。</w:t>
      </w:r>
    </w:p>
    <w:p w14:paraId="0BEE47B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6.10评标过程中，有下列情形之一的，应予废标：</w:t>
      </w:r>
    </w:p>
    <w:p w14:paraId="1B88106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（1）符合性审查合格的投标人不足三家的；</w:t>
      </w:r>
    </w:p>
    <w:p w14:paraId="4ABDC5E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（2）有关法律、法规和规章规定废标的情形。</w:t>
      </w:r>
    </w:p>
    <w:p w14:paraId="17E9E25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※若废标，则本次采购活动结束， 福建省卓诚招投标代理有限责任公司 将依法组织后续采购活动（包括但不限于：重新招标、采用其他方式采购等）。</w:t>
      </w:r>
    </w:p>
    <w:p w14:paraId="5F4179D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7、评标方法和标准</w:t>
      </w:r>
    </w:p>
    <w:p w14:paraId="594204F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7.1评标方法：</w:t>
      </w:r>
    </w:p>
    <w:p w14:paraId="07F31DA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30BC786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7.2评标标准</w:t>
      </w:r>
    </w:p>
    <w:p w14:paraId="783BECD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3A2D3547">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14:paraId="0DFEE710">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B0D713D">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各项评审因素的设置如下：</w:t>
      </w:r>
    </w:p>
    <w:p w14:paraId="129E78C9">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价格项（F1×A1）满分为30.0000分</w:t>
      </w:r>
    </w:p>
    <w:p w14:paraId="0C674B9F">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A938020">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价格扣除的规则如下：</w:t>
      </w:r>
    </w:p>
    <w:tbl>
      <w:tblPr>
        <w:tblStyle w:val="4"/>
        <w:tblW w:w="95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1"/>
        <w:gridCol w:w="1361"/>
        <w:gridCol w:w="936"/>
        <w:gridCol w:w="5896"/>
      </w:tblGrid>
      <w:tr w14:paraId="38929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1" w:type="dxa"/>
          </w:tcPr>
          <w:p w14:paraId="7B5C4CA1">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1361" w:type="dxa"/>
          </w:tcPr>
          <w:p w14:paraId="2331B275">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适用对象</w:t>
            </w:r>
          </w:p>
        </w:tc>
        <w:tc>
          <w:tcPr>
            <w:tcW w:w="936" w:type="dxa"/>
          </w:tcPr>
          <w:p w14:paraId="64743FB9">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比例</w:t>
            </w:r>
          </w:p>
        </w:tc>
        <w:tc>
          <w:tcPr>
            <w:tcW w:w="5896" w:type="dxa"/>
          </w:tcPr>
          <w:p w14:paraId="4E8D635C">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14:paraId="1B82D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1" w:type="dxa"/>
          </w:tcPr>
          <w:p w14:paraId="67C890E1">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1361" w:type="dxa"/>
          </w:tcPr>
          <w:p w14:paraId="3ADC63A0">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投标人或者联合体均为小型、微型企业</w:t>
            </w:r>
          </w:p>
        </w:tc>
        <w:tc>
          <w:tcPr>
            <w:tcW w:w="936" w:type="dxa"/>
          </w:tcPr>
          <w:p w14:paraId="4EADA0CC">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15.00%</w:t>
            </w:r>
          </w:p>
        </w:tc>
        <w:tc>
          <w:tcPr>
            <w:tcW w:w="5896" w:type="dxa"/>
          </w:tcPr>
          <w:p w14:paraId="4B0BCF5D">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根据《福建省财政厅关于进一步加大政府采购支持中小企业力度的通知》（闽财规[2022]13号），对符合《政府采购促进中小企业发展管理办法》（财库〔2020〕46号）文件规定的小、微企业报价给予15%的扣除，供应商必须提供《中小企业声明函》（详见招标文件相关附件），否则不予价格扣除。用扣除后的价格参与评审：（1）所投产品凡小型和微型企业投标时供应商必须提供《中小企业声明函》，并对声明的真实性负责，否则评审时不予价格扣除优惠。（2）中小企业指符合下列条件的中型、小型、微型企业：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②符合中小企业划分标准的个体工商户，在政府采购活动中视同中小企业。（3）在政府采购活动中，供应商提供的货物、工程或者服务符合下列情形的，享受本办法规定的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2、根据财政部、司法部文件财库〔2014〕68号)的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详见招标文件相关附件），否则评审时不予价格扣除优惠。 3、残疾人福利性单位提供本单位制造的货物、承担的工程或服务，或提供其他残疾人福利性单位制造的货物（不包括使用非残疾人福利性单位注册商标的货物），对相应货物、工程或服务的价格给予相应的扣除。残疾人福利性单位应满足以下条件：(1)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 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三部门联合发布关于促进残疾人就业政府采购政策的通知》规定的《残疾人福利性单位声明函》（详见招标文件相关附件），并对声明的真实性负责。 在政府采购活动中，残疾人福利性单位视同小型、微型企业，其报价享受价格扣除。残疾人福利性单位属于小型、微型企业的，不重复享受政策。本项目为货物类采购项目，采购标的对应的中小企业划分标准所属行业为工业。</w:t>
            </w:r>
          </w:p>
        </w:tc>
      </w:tr>
    </w:tbl>
    <w:p w14:paraId="1895E84D">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优先类节能产品、环境标志产品的价格扣除规则如下</w:t>
      </w:r>
    </w:p>
    <w:tbl>
      <w:tblPr>
        <w:tblStyle w:val="4"/>
        <w:tblW w:w="95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4"/>
        <w:gridCol w:w="1038"/>
        <w:gridCol w:w="7257"/>
      </w:tblGrid>
      <w:tr w14:paraId="17469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4" w:type="dxa"/>
          </w:tcPr>
          <w:p w14:paraId="2241A82A">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1038" w:type="dxa"/>
          </w:tcPr>
          <w:p w14:paraId="56A6C0CB">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比例</w:t>
            </w:r>
          </w:p>
        </w:tc>
        <w:tc>
          <w:tcPr>
            <w:tcW w:w="7257" w:type="dxa"/>
          </w:tcPr>
          <w:p w14:paraId="7152BA2A">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方法</w:t>
            </w:r>
          </w:p>
        </w:tc>
      </w:tr>
      <w:tr w14:paraId="4EEAC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4" w:type="dxa"/>
          </w:tcPr>
          <w:p w14:paraId="6453EEF3">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节能、环境标志产品</w:t>
            </w:r>
          </w:p>
        </w:tc>
        <w:tc>
          <w:tcPr>
            <w:tcW w:w="1038" w:type="dxa"/>
          </w:tcPr>
          <w:p w14:paraId="66084732">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7257" w:type="dxa"/>
          </w:tcPr>
          <w:p w14:paraId="23B8132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库〔2019〕9号文件规定，本项目采购的产品若属于品目清单（《节能产品政府采购品目清单》、《环境标志产品政府采购品目清单》）范围的，依据国家确定的认证机构出具的、处于有效期之内的节能产品、环境标志产品认证证书，对获得证书的产品实施政府优先采购或强制采购。对纳入品目清单强制采购范围的产品，供应商未提供节能产品认证证书的将按无效投标处理；对节能产品或环境标志产品政府采购品目清单范围内，实施优先采购的产品，给予产品价格报价10%的扣除，用扣除后的价格参与评审。供应商应在投标文件中对优先采购产品和非优先采购产品进行分项报价，并提供节能产品或环境标志产品认证证书，否则不享受价格扣除的优惠。同一产品同时具备多项认证证书的，不重复享受价格优惠政策。若节能、环境标志产品仅是构成投标产品的部件、组件或零件，则该投标产品不享受鼓励优惠政策。</w:t>
            </w:r>
          </w:p>
        </w:tc>
      </w:tr>
    </w:tbl>
    <w:p w14:paraId="21403212">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其他：无</w:t>
      </w:r>
    </w:p>
    <w:p w14:paraId="4AD317A2">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技术项（F2×A2）满分为64.0000分</w:t>
      </w:r>
    </w:p>
    <w:tbl>
      <w:tblPr>
        <w:tblStyle w:val="4"/>
        <w:tblW w:w="96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7"/>
        <w:gridCol w:w="907"/>
        <w:gridCol w:w="964"/>
        <w:gridCol w:w="6350"/>
      </w:tblGrid>
      <w:tr w14:paraId="0BD0A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4598BA55">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907" w:type="dxa"/>
          </w:tcPr>
          <w:p w14:paraId="332509AA">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964" w:type="dxa"/>
          </w:tcPr>
          <w:p w14:paraId="50F50581">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是否客观项</w:t>
            </w:r>
          </w:p>
        </w:tc>
        <w:tc>
          <w:tcPr>
            <w:tcW w:w="6350" w:type="dxa"/>
          </w:tcPr>
          <w:p w14:paraId="01889D2B">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14:paraId="4B633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483D132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1、技术和服务响应情况</w:t>
            </w:r>
          </w:p>
        </w:tc>
        <w:tc>
          <w:tcPr>
            <w:tcW w:w="907" w:type="dxa"/>
          </w:tcPr>
          <w:p w14:paraId="4F61235F">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60.00</w:t>
            </w:r>
          </w:p>
        </w:tc>
        <w:tc>
          <w:tcPr>
            <w:tcW w:w="964" w:type="dxa"/>
          </w:tcPr>
          <w:p w14:paraId="10364AB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6350" w:type="dxa"/>
          </w:tcPr>
          <w:p w14:paraId="0A6E8A3A">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第五章招标内容及要求中“二、技术和服务要求”的逐项响应情况进行评分：①投标人所投货物全部满足招标要求的得50分；②“技术和服务要求”中以★标示的参数指标，共计3项，为不允许负偏离的实质性条款，出现负偏离按无效投标处理；③“技术和服务要求”中以▲标示的参数指标，共计5项，每负偏离一项扣2分，共计10分；以“评审项”标示的参数指标，共50项，每负偏离一项扣1分，共计50分，正偏离不加分。注：若招标文件有要求提供佐证材料的，未按招标文件要求提供佐证材料视为负偏离。</w:t>
            </w:r>
          </w:p>
        </w:tc>
      </w:tr>
      <w:tr w14:paraId="30E3D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77922B2E">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2、包装、运输方案</w:t>
            </w:r>
          </w:p>
        </w:tc>
        <w:tc>
          <w:tcPr>
            <w:tcW w:w="907" w:type="dxa"/>
          </w:tcPr>
          <w:p w14:paraId="2641D106">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964" w:type="dxa"/>
          </w:tcPr>
          <w:p w14:paraId="02B7507E">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6350" w:type="dxa"/>
          </w:tcPr>
          <w:p w14:paraId="02261EC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提供的包装、运输方案（包括但不限于：货物包装方法、包装使用的材料、运输路线、方式的选择、运输过程保障措施）情况进行评分：方案包含的要点齐全无缺漏项、内容与要点相符、每个要点均有展开详细的阐述且能够适用于本项目的得2分；方案所包含的要点齐全、内容与要点相符、每个要点均有展开阐述（没有特别具体）但基本能够适用于本项目的得1.5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r w14:paraId="621A8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483A995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3、安装实施方案情况</w:t>
            </w:r>
          </w:p>
        </w:tc>
        <w:tc>
          <w:tcPr>
            <w:tcW w:w="907" w:type="dxa"/>
          </w:tcPr>
          <w:p w14:paraId="479AC226">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964" w:type="dxa"/>
          </w:tcPr>
          <w:p w14:paraId="56337D43">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6350" w:type="dxa"/>
          </w:tcPr>
          <w:p w14:paraId="5B3E31BE">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为本项目提供的整体安装实施方案（包括但不限于：拟配备人员和进度安排、工作节点）情况进行评分，方案包含的要点齐全无缺漏项、内容与要点相符、每个要点均有展开详细的阐述且能够适用于本项目的得2分；方案所包含的要点齐全、内容与要点相符、每个要点均有展开阐述（没有特别具体）但基本能够适用于本项目的得1.5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bl>
    <w:p w14:paraId="516573FF">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商务项（F3×A3）满分为6.0000分</w:t>
      </w:r>
    </w:p>
    <w:tbl>
      <w:tblPr>
        <w:tblStyle w:val="4"/>
        <w:tblW w:w="96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7"/>
        <w:gridCol w:w="907"/>
        <w:gridCol w:w="964"/>
        <w:gridCol w:w="6350"/>
      </w:tblGrid>
      <w:tr w14:paraId="0EA8F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35A01242">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907" w:type="dxa"/>
          </w:tcPr>
          <w:p w14:paraId="18ED60AF">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964" w:type="dxa"/>
          </w:tcPr>
          <w:p w14:paraId="1B9BA25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是否客观项</w:t>
            </w:r>
          </w:p>
        </w:tc>
        <w:tc>
          <w:tcPr>
            <w:tcW w:w="6350" w:type="dxa"/>
          </w:tcPr>
          <w:p w14:paraId="6B3F0A2E">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14:paraId="0BF9C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4ECCF730">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1、售后服务</w:t>
            </w:r>
          </w:p>
        </w:tc>
        <w:tc>
          <w:tcPr>
            <w:tcW w:w="907" w:type="dxa"/>
          </w:tcPr>
          <w:p w14:paraId="7421099A">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964" w:type="dxa"/>
          </w:tcPr>
          <w:p w14:paraId="391F9290">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6350" w:type="dxa"/>
          </w:tcPr>
          <w:p w14:paraId="1498599E">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各投标人的售后服务承诺、故障排除、修复措施等方面，由评委进行评分：方案内容能够完整、清晰阐述项目实施基础方案内容的同时，在确保方案实施的基础上增加有利于项目执行内容的得3分；方案能够内容完整、清晰的阐述基本要求且符合项目实际操作的得2.5分；有提供方案，但阐述内容未完整响应基本要求或方案阐述简短的得2分；未提供的不得分。</w:t>
            </w:r>
          </w:p>
        </w:tc>
      </w:tr>
      <w:tr w14:paraId="59453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4F44BC39">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2、业绩</w:t>
            </w:r>
          </w:p>
        </w:tc>
        <w:tc>
          <w:tcPr>
            <w:tcW w:w="907" w:type="dxa"/>
          </w:tcPr>
          <w:p w14:paraId="2ADB035F">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964" w:type="dxa"/>
          </w:tcPr>
          <w:p w14:paraId="57A86E9B">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6350" w:type="dxa"/>
          </w:tcPr>
          <w:p w14:paraId="4BDC153B">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根据各投标人所提供自2021年1月1日至本次投标截止日期（日期以验收报告为准）由投标人在国内所完成的与本次投标同类业绩情况，由评委进行评分：每提供一份完整合格的业绩项目得1分, 满分3分。【业绩项目中须含中标或成交公告（提供相关网站中标或成交公告的下载网页并注明网址）、中标或成交通知书复印件、采购合同文本复印件，以及能够证明该业绩项目已经采购人验收合格的相关证明文件复印件（验收合格的相关证明文件需要加盖验收单位公章），未同时提供以上各项证明材料的，该项业绩不给予计分。）。（投标人在投标文件中应如实提供销售业绩项目证明文件的复印件，采购人将保留要求投标人提供销售业绩项目的证明文件原件予以核查的权利。】</w:t>
            </w:r>
          </w:p>
        </w:tc>
      </w:tr>
    </w:tbl>
    <w:p w14:paraId="23EAD38A">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※除本章第6.3条第（3）款规定情形和落实政府采购政策需进行的价格扣除情形外，不能对投标人的投标报价进行任何调整。</w:t>
      </w:r>
    </w:p>
    <w:p w14:paraId="54AC1FFC">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（3）中标候选人排列规则顺序如下：</w:t>
      </w:r>
    </w:p>
    <w:p w14:paraId="7757BDA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a.按照评标总得分（FA）由高到低顺序排列。</w:t>
      </w:r>
    </w:p>
    <w:p w14:paraId="3662181F">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b.评标总得分（FA）相同的，按照评标价（即价格扣除后的投标报价）由低到高顺序排列。</w:t>
      </w:r>
    </w:p>
    <w:p w14:paraId="01E7B28D">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c.评标总得分（FA）且评标价（即价格扣除后的投标报价）相同的并列。</w:t>
      </w:r>
    </w:p>
    <w:p w14:paraId="5579780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8、其他规定</w:t>
      </w:r>
    </w:p>
    <w:p w14:paraId="6AE073C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8.1评标应全程保密且不得透露给任一投标人或与评标工作无关的人员。</w:t>
      </w:r>
    </w:p>
    <w:p w14:paraId="3AC7E03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8.2评标将进行全程实时录音录像，录音录像资料随采购文件一并存档。</w:t>
      </w:r>
    </w:p>
    <w:p w14:paraId="6A5E021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091BB43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8.4其他：</w:t>
      </w:r>
    </w:p>
    <w:p w14:paraId="5DDF7A4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FD12389">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第五章 招标内容及要求</w:t>
      </w:r>
    </w:p>
    <w:p w14:paraId="1A5871A1">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一、项目概况（采购标的）</w:t>
      </w:r>
    </w:p>
    <w:p w14:paraId="6EAB9D8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1.本项目为福建理工大学材料学院聚焦离子束双束扫描电镜（FIB）采购项目，采用综合评分法确定中标候选人。投标人及所投产品应满足下述要求：</w:t>
      </w:r>
    </w:p>
    <w:p w14:paraId="16EFD855">
      <w:pPr>
        <w:pStyle w:val="6"/>
        <w:keepNext w:val="0"/>
        <w:keepLines w:val="0"/>
        <w:pageBreakBefore w:val="0"/>
        <w:widowControl w:val="0"/>
        <w:kinsoku/>
        <w:wordWrap/>
        <w:overflowPunct/>
        <w:topLinePunct w:val="0"/>
        <w:autoSpaceDE/>
        <w:autoSpaceDN/>
        <w:bidi w:val="0"/>
        <w:adjustRightInd/>
        <w:snapToGrid/>
        <w:spacing w:line="440" w:lineRule="exact"/>
        <w:ind w:right="0" w:firstLine="482"/>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1.1投标人所投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1F57F0B5">
      <w:pPr>
        <w:pStyle w:val="6"/>
        <w:keepNext w:val="0"/>
        <w:keepLines w:val="0"/>
        <w:pageBreakBefore w:val="0"/>
        <w:widowControl w:val="0"/>
        <w:kinsoku/>
        <w:wordWrap/>
        <w:overflowPunct/>
        <w:topLinePunct w:val="0"/>
        <w:autoSpaceDE/>
        <w:autoSpaceDN/>
        <w:bidi w:val="0"/>
        <w:adjustRightInd/>
        <w:snapToGrid/>
        <w:spacing w:line="440" w:lineRule="exact"/>
        <w:ind w:right="0" w:firstLine="482"/>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1.2投标人应按正规销售渠道供货，保证采购人能享受原厂或原厂认可的售后维修机构的售后服务。投标人所提供的服务应符合国家相关法律法规。投标人提供的产品中如有配套使用的相关软件，必须是正版的、合法的。</w:t>
      </w:r>
    </w:p>
    <w:p w14:paraId="5A38C3F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2.投标统一以人民币报价。投标人应包括货物所涉及的有关项目的所有费用进行报价，包括货物采购、制造、备件、工具、技术资料、税金、保险、包装、劳务、运输、装卸、管理、安装、调试、检验、验收、培训、保修、技术资料等一切相关费用和所有根据合同或其它原因应由中标人支付的费用以及可以合理推断的责任和义务。</w:t>
      </w:r>
    </w:p>
    <w:p w14:paraId="0DCA2DDB">
      <w:pPr>
        <w:pStyle w:val="6"/>
        <w:keepNext w:val="0"/>
        <w:keepLines w:val="0"/>
        <w:pageBreakBefore w:val="0"/>
        <w:widowControl w:val="0"/>
        <w:kinsoku/>
        <w:wordWrap/>
        <w:overflowPunct/>
        <w:topLinePunct w:val="0"/>
        <w:autoSpaceDE/>
        <w:autoSpaceDN/>
        <w:bidi w:val="0"/>
        <w:adjustRightInd/>
        <w:snapToGrid/>
        <w:spacing w:line="440" w:lineRule="exact"/>
        <w:ind w:right="0"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注：以上为本项目总体概况及要求，投标人参与本次招标活动，即视为已确认并认可上述项目概况及相关条款，无须进行响应。</w:t>
      </w:r>
    </w:p>
    <w:p w14:paraId="271B68D2">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二、技术和服务要求（以“★”标示的内容为不允许负偏离的实质性要求）</w:t>
      </w:r>
    </w:p>
    <w:p w14:paraId="3227BE9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1.工作条件：</w:t>
      </w:r>
    </w:p>
    <w:p w14:paraId="472E253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【评审项1】1.1 电压：220V (-6%, +10%)；</w:t>
      </w:r>
    </w:p>
    <w:p w14:paraId="2C7080F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【评审项2】1.2 环境温度：20°C (+/- 3°C)；相对湿度： ≤ 80% RH；</w:t>
      </w:r>
    </w:p>
    <w:p w14:paraId="7F1365D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【评审项3】1.3 噪音：≤ 50dBC；</w:t>
      </w:r>
    </w:p>
    <w:p w14:paraId="110FA1D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shd w:val="clear" w:fill="FFFFFF"/>
        </w:rPr>
        <w:t>【评审项4】</w:t>
      </w:r>
      <w:r>
        <w:rPr>
          <w:rFonts w:hint="eastAsia" w:ascii="宋体" w:hAnsi="宋体" w:eastAsia="宋体" w:cs="宋体"/>
          <w:color w:val="auto"/>
          <w:sz w:val="24"/>
          <w:szCs w:val="24"/>
          <w:highlight w:val="none"/>
          <w:shd w:val="clear" w:fill="FFFFFF"/>
        </w:rPr>
        <w:t>1.4 可持续运行。</w:t>
      </w:r>
    </w:p>
    <w:p w14:paraId="0DE9B13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5】2.设备用途与功能：用于陶瓷、不锈钢、铝合金、硬质合金类金属等固体样品上制备微纳结构；高质量定点TEM样品制备；化学和晶体结构三维形态分析；离子束刻蚀、离子束沉积、电子束沉积；样品离子束刻蚀及样品转移。</w:t>
      </w:r>
    </w:p>
    <w:p w14:paraId="742C1AD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3.技术规格</w:t>
      </w:r>
    </w:p>
    <w:p w14:paraId="5EBEDF3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3.1 离子束和电子束系统规格</w:t>
      </w:r>
    </w:p>
    <w:p w14:paraId="0D5C882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3.1.1 离子束系统规格</w:t>
      </w:r>
    </w:p>
    <w:p w14:paraId="3C6BC4D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【评审项6】3.1.1.1 Ga离子束分辨率：≤2.5 nm @ 30 kV（SEM和FIB交叉点位置，统计法测量）；Ga离子束流强度： 1 pA–100 nA；</w:t>
      </w:r>
    </w:p>
    <w:p w14:paraId="7A31ABC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【评审项7】3.1.1.2 具有离子束飞行时间校正功能，保证高速刻蚀的精度；</w:t>
      </w:r>
    </w:p>
    <w:p w14:paraId="11F45E1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【评审项8】3.1.1.3 加速电压范围：500V-30kV；</w:t>
      </w:r>
    </w:p>
    <w:p w14:paraId="544896A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【评审项9】3.1.1.4 离子束连续工作时间：Ga离子可至少连续工作72小时才需进行Heating, 三维采集中超过72小时，系统能实现全自动Heating；</w:t>
      </w:r>
    </w:p>
    <w:p w14:paraId="13C2A1A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▲3.1.1.5 离子源使用寿命≥1000 hours或≥3000μAh（须提供专项承诺函，格式自拟）。</w:t>
      </w:r>
    </w:p>
    <w:p w14:paraId="3962D65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【评审项10】3.1.1.6 加工精度：单次切割厚度可控制在3nm，无需其他辅助软件来控制精度。</w:t>
      </w:r>
    </w:p>
    <w:p w14:paraId="125D397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3.1.2 电子束系统规格</w:t>
      </w:r>
    </w:p>
    <w:p w14:paraId="1465634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【评审项11】3.1.2.1 电子枪类型：高稳定性肖特基（ZrO/W）场发射电子枪；要求电子枪安装简单，自动烘烤、自动启动无需机械合轴；</w:t>
      </w:r>
    </w:p>
    <w:p w14:paraId="17D6BE7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【评审项12】3.1.2.2 具备可加热式物镜光阑，配备14孔自动全自动可加热自清洁物镜光阑，全自动马达驱动光阑，切换模式或者束流时自动切换光阑孔；光阑具有自动对中功能；</w:t>
      </w:r>
    </w:p>
    <w:p w14:paraId="6E9AE1D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 3.1.2.3 电子束分辨率：二次电子分辨率：≤0.6nm(15kV) ；≤1.5nm(1kV)； STEM探测器分辨率：≤0.6nm(30kV)；</w:t>
      </w:r>
    </w:p>
    <w:p w14:paraId="5E6F281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【评审项13】3.1.2.4 背散射电子分辨率：≤2.0nm(15kV)；</w:t>
      </w:r>
    </w:p>
    <w:p w14:paraId="1C10D15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【评审项14】3.1.2.5 着陆能量：200 eV - 30 keV；电子束束流强度：10pA –100nA，连续可调；束流稳定性：每10 小时 ≤ 0.4%；</w:t>
      </w:r>
    </w:p>
    <w:p w14:paraId="0957245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【评审项15】3.1.2.6 恒定功率透镜（获得更高热稳定性）和静电扫描线圈提供高扫描精度和速度；</w:t>
      </w:r>
    </w:p>
    <w:p w14:paraId="523509F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【评审项16】3.1.2.7 电子枪寿命：保证不低于1年（须提供专项承诺函，格式自拟）。</w:t>
      </w:r>
    </w:p>
    <w:p w14:paraId="191F4DC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【评审项17】3.1.3电子束和离子束交叉点分析工作距离≤4mm。</w:t>
      </w:r>
    </w:p>
    <w:p w14:paraId="28FEA19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3.2样品室</w:t>
      </w:r>
    </w:p>
    <w:p w14:paraId="643562C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▲3.2.1大样品仓，仓门内径：≥330 mm；</w:t>
      </w:r>
    </w:p>
    <w:p w14:paraId="063161A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【评审项18】3.2.2 附件/探测器接口数量：≥20个；</w:t>
      </w:r>
    </w:p>
    <w:p w14:paraId="35CE57E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【评审项19】3.2.3 配备集成的等离子清洗系统，用于去除样品表面及样品室的污染；</w:t>
      </w:r>
    </w:p>
    <w:p w14:paraId="794C995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【评审项20】3.2.4 样品托：多功能样品托，可直接安装到样品台上，可容纳不少于18个样品座；STEM支架不少于4个；TEM铜网Grid不少于24个；配备不少于2个TEM样品座。</w:t>
      </w:r>
    </w:p>
    <w:p w14:paraId="4EB390E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3.3 样品台及样品座</w:t>
      </w:r>
    </w:p>
    <w:p w14:paraId="467D22F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【评审项21】3.3.1 配备高精度五轴马达驱动全对中样品台；</w:t>
      </w:r>
    </w:p>
    <w:p w14:paraId="751513F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▲3.3.2 X、Y方向移动范围：≥110 mm；Z方向马达驱动范围：≥50 mm；样品台倾斜范围：-15°到﹢70°；</w:t>
      </w:r>
    </w:p>
    <w:p w14:paraId="2A58EAB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【评审项22】3.3.3 样品台R方向旋转范围：360°连续旋转；</w:t>
      </w:r>
    </w:p>
    <w:p w14:paraId="0995DD7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【评审项23】3.3.4 最大样品高度：与优中心点间隔不低于85 mm；最大样品直径不小于120mm（可全尺寸观察）；样品台最大承重不低于5kg。</w:t>
      </w:r>
    </w:p>
    <w:p w14:paraId="5609370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3.4 辅助气体注入系统：</w:t>
      </w:r>
    </w:p>
    <w:p w14:paraId="15CFCF3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【评审项24】3.4.1 可在离子束或电子束诱导下进行气体的沉积；启动注入针应在2秒之内到达最优化工作位置，并可编程控制；</w:t>
      </w:r>
    </w:p>
    <w:p w14:paraId="632D18D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【评审项25】3.4.2 配备以下三种可用沉积气体：W、C、Pt沉积气体；三种沉积气体分别配备独立的气体注入器，可分别独立操作与更换，防止不同气体交叉污染。</w:t>
      </w:r>
    </w:p>
    <w:p w14:paraId="4132488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【评审项26】3.4.3 具备束流测量装置；具备实时观察离子束加工的监控功能；</w:t>
      </w:r>
    </w:p>
    <w:p w14:paraId="7E897D8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3.5 真空系统</w:t>
      </w:r>
    </w:p>
    <w:p w14:paraId="38BCC69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【评审项27】3.5.1 配备完全无油真空系统：由无油干泵、涡轮分子泵和两个离子泵构成；</w:t>
      </w:r>
    </w:p>
    <w:p w14:paraId="6128287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【评审项28】3.5.2 样品室真空度：≤ 2.6×10</w:t>
      </w:r>
      <w:r>
        <w:rPr>
          <w:rFonts w:hint="eastAsia" w:ascii="宋体" w:hAnsi="宋体" w:eastAsia="宋体" w:cs="宋体"/>
          <w:color w:val="auto"/>
          <w:sz w:val="24"/>
          <w:szCs w:val="24"/>
          <w:highlight w:val="none"/>
          <w:shd w:val="clear" w:fill="FFFFFF"/>
          <w:vertAlign w:val="superscript"/>
        </w:rPr>
        <w:t>-6</w:t>
      </w:r>
      <w:r>
        <w:rPr>
          <w:rFonts w:hint="eastAsia" w:ascii="宋体" w:hAnsi="宋体" w:eastAsia="宋体" w:cs="宋体"/>
          <w:color w:val="auto"/>
          <w:sz w:val="24"/>
          <w:szCs w:val="24"/>
          <w:highlight w:val="none"/>
          <w:shd w:val="clear" w:fill="FFFFFF"/>
        </w:rPr>
        <w:t xml:space="preserve"> mbar；典型换样时间：≤ 5 min；</w:t>
      </w:r>
    </w:p>
    <w:p w14:paraId="5DFF102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【评审项29】3.5.3 配备液氮冷阱；</w:t>
      </w:r>
    </w:p>
    <w:p w14:paraId="2DFE101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【评审项30】3.5.4 具有极靴挡板，在离子束进行加工时可以有效保护极靴不受到污染。</w:t>
      </w:r>
    </w:p>
    <w:p w14:paraId="1E3FDFB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3.6 探测器</w:t>
      </w:r>
    </w:p>
    <w:p w14:paraId="558027D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【评审项31】3.6.1 极靴内低位探测器（二次电子和背散射电子模式）、样品室内二次电子探测器；</w:t>
      </w:r>
    </w:p>
    <w:p w14:paraId="6596CEB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【评审项32】3.6.2 镜筒内中位电子探头、镜筒内高位电子探头；</w:t>
      </w:r>
    </w:p>
    <w:p w14:paraId="4D68533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【评审项33】3.6.3 样品仓红外CCD相机、样品仓彩色光学导航相机；</w:t>
      </w:r>
    </w:p>
    <w:p w14:paraId="1DFB900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【评审项34】3.6.4 可伸缩性多分割定向背散射电子探测器、离子探测器；</w:t>
      </w:r>
    </w:p>
    <w:p w14:paraId="1A88F29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▲3.6.5 镜筒</w:t>
      </w:r>
      <w:r>
        <w:rPr>
          <w:rFonts w:hint="eastAsia" w:ascii="宋体" w:hAnsi="宋体" w:eastAsia="宋体" w:cs="宋体"/>
          <w:color w:val="auto"/>
          <w:sz w:val="24"/>
          <w:szCs w:val="24"/>
          <w:highlight w:val="none"/>
          <w:shd w:val="clear" w:fill="FFFFFF"/>
          <w:lang w:val="en-US" w:eastAsia="zh-CN"/>
        </w:rPr>
        <w:t>内</w:t>
      </w:r>
      <w:r>
        <w:rPr>
          <w:rFonts w:hint="eastAsia" w:ascii="宋体" w:hAnsi="宋体" w:eastAsia="宋体" w:cs="宋体"/>
          <w:color w:val="auto"/>
          <w:sz w:val="24"/>
          <w:szCs w:val="24"/>
          <w:highlight w:val="none"/>
          <w:shd w:val="clear" w:fill="FFFFFF"/>
        </w:rPr>
        <w:t>探测器和样品室内探测器可以同时成像，实现四通道传输功能。</w:t>
      </w:r>
    </w:p>
    <w:p w14:paraId="35A593A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▲3.6.6 配备电镜扫描透射探测器，多分割STEM探测器，具有明场像BF，四个不同固体角度的暗场像和高角度环形暗场像HAADF；可以应对复杂样品的原子序数衬度；</w:t>
      </w:r>
    </w:p>
    <w:p w14:paraId="0D5C9BD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3.7 纳米机械手</w:t>
      </w:r>
    </w:p>
    <w:p w14:paraId="149D0AF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【评审项35】3.7.1 漂移：≤100 nm / min；最小步长：≤100 nm；振动≤25 nm；</w:t>
      </w:r>
    </w:p>
    <w:p w14:paraId="2AE8ADF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★3.7.2 集成化的机械手，配合自动透射电镜制样软件可以实现自动挖坑/自动减薄/自动低电压抛光，引导式提取/焊接，自动TEM制样全部过程；</w:t>
      </w:r>
    </w:p>
    <w:p w14:paraId="08AAE90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【评审项36】3.7.3 具备Redo/undo撤销功能，可撤回到之前某1个或者某N个步骤，无需做任何重调焦等步骤；</w:t>
      </w:r>
    </w:p>
    <w:p w14:paraId="5764FD3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★3.7.4 配有一体化的纳米机械手，支持移动和旋转功能，控制程序与双束电镜控制软件集成在一起，在同一软件下实现电镜操作和纳米机械手操作。</w:t>
      </w:r>
    </w:p>
    <w:p w14:paraId="7EE7966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3.8 EDS能谱仪</w:t>
      </w:r>
    </w:p>
    <w:p w14:paraId="34D4A7C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【评审项37】3.8.1 探测器：硅漂移（SDD）电制冷探测器，采用场效应管（FET）一体化集成设计的高速SDD芯片，有效面积≥60mm</w:t>
      </w:r>
      <w:r>
        <w:rPr>
          <w:rFonts w:hint="eastAsia" w:ascii="宋体" w:hAnsi="宋体" w:eastAsia="宋体" w:cs="宋体"/>
          <w:color w:val="auto"/>
          <w:sz w:val="24"/>
          <w:szCs w:val="24"/>
          <w:highlight w:val="none"/>
          <w:shd w:val="clear" w:fill="FFFFFF"/>
          <w:lang w:val="en-US" w:eastAsia="zh-CN"/>
        </w:rPr>
        <w:t>²</w:t>
      </w:r>
      <w:r>
        <w:rPr>
          <w:rFonts w:hint="eastAsia" w:ascii="宋体" w:hAnsi="宋体" w:eastAsia="宋体" w:cs="宋体"/>
          <w:color w:val="auto"/>
          <w:sz w:val="24"/>
          <w:szCs w:val="24"/>
          <w:highlight w:val="none"/>
          <w:shd w:val="clear" w:fill="FFFFFF"/>
        </w:rPr>
        <w:t>，超薄窗设计，独立真空；</w:t>
      </w:r>
    </w:p>
    <w:p w14:paraId="66E578E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【评审项38】3.8.2 能量分辨率：在130,000CPS条件下Mn-Ka保证优于127eV，轻元素分辨率C-K/57eV, F-K/67eV；</w:t>
      </w:r>
    </w:p>
    <w:p w14:paraId="0BA3AC9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【评审项39】3.8.3 谱峰稳定性：1,000cps到100,000cps，Mn Ka峰谱峰漂移小于1eV，48小时内峰位漂移小于1.5eV；</w:t>
      </w:r>
    </w:p>
    <w:p w14:paraId="16432D2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【评审项40】3.8.4 元素分析范围：Be4～Cf98；具备零峰修正功能，可以快速稳定谱峰，开机后无需重新修正峰位；</w:t>
      </w:r>
    </w:p>
    <w:p w14:paraId="15CB734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【评审项41】3.8.5 谱定性分析：可自动标识谱峰，可设定自动标定的元素范围；可自动扣除背底，并支持手动调整；可进行谱重构，对重叠峰进行可视化谱峰剥离；定量分析：提供定量方法，并可对抛光表面或粗糙表面定量分析。</w:t>
      </w:r>
    </w:p>
    <w:p w14:paraId="11F787F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3.9系统控制</w:t>
      </w:r>
    </w:p>
    <w:p w14:paraId="5273C80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【评审项42】3.9.1 多功能操作面板，可操作显示图像及数据，数据采集及数据处理；图像显示：至少2台≥24” 图像显示设备，分辨率1920 x 1200；图像处理器：驻留时间0.025 到25000 微秒/pixel，最高像素：65000x65000像素，文件存储格式：TIFF(8, 16 or 24位)，BMP或JPEG格式，单幅或4幅显示, 最大单次扫描存储图片像素（不拼接）≥64k x 64k。</w:t>
      </w:r>
    </w:p>
    <w:p w14:paraId="686FE6F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3.10应用软件功能</w:t>
      </w:r>
    </w:p>
    <w:p w14:paraId="795CCA3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【评审项43】3.10.1 具备主机软件集成原位样品自动提出系统，用于制备好透射电镜样品后提出：漂移≤50nm/min；360度无限制旋转。可在双束电镜操作界面直接控制。可实现编程控制机械手的动作；具备离子束飞行时间(TOF)校正功能，确保高速、高质量纳米图案加工；</w:t>
      </w:r>
    </w:p>
    <w:p w14:paraId="449509F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【评审项44】3.10.2 具备自动透射样品制备流程软件；电镜观察和机械手控制由同一电脑同一软件完成，可边操纵边观察；全自动样品制备须包括：自动切割，自动减薄等功能，实现自动制备TEM超薄样品和高空间分辨率TKD样品；</w:t>
      </w:r>
    </w:p>
    <w:p w14:paraId="3348FB1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【评审项45】3.10.3 具备可直接导入Bitmap/CAD文件，按照预先设定的间距，进行自动交替的离子束和束流沉积，加工复杂图形的能力；具备自动合轴功能：电子束和离子束均具备全自动化合轴功能；智能扫描功能，漂移补偿帧积分功能DCFI，集成漂移补偿，蒙太奇导航功能。</w:t>
      </w:r>
    </w:p>
    <w:p w14:paraId="265029C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【评审项46】3.10.4 自动连续切片和观测软件；自动大范围拍摄、拼接软件；配备电镜自动拼图和相关工作流程模块软件，可与TEM透射电镜实现相同区域同一样品位置相关流程显示功能；能对离子束加工横截面的相同位置实现EDS mapping。</w:t>
      </w:r>
    </w:p>
    <w:p w14:paraId="7E52C90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【评审项47】3.10.5 纳米图形加工软件；自动可编程软件；配备三维数据可视化分析处理软件，配备自动分析数据库实现对陶瓷材料中的裂纹，晶粒，气孔等全自动在线统计分析；也可以培训软件AI学习识别样品的其他特征结构以实现自动在线自动统计。</w:t>
      </w:r>
    </w:p>
    <w:p w14:paraId="3095873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【评审项48】3.10.6 辅助系统：配备空压机和冷却循环水系统，分别用于冷却镜筒及其它部件。</w:t>
      </w:r>
    </w:p>
    <w:p w14:paraId="2A050FC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4.主要配置</w:t>
      </w:r>
    </w:p>
    <w:p w14:paraId="556F60B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4.1 双束扫描电镜主机 1台，包括：</w:t>
      </w:r>
    </w:p>
    <w:p w14:paraId="7279839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【评审项49】4.1.1 双束电子显微镜基本单元，包括照明系统（包括电子枪和加速电场）、电子及离子光学系统（镜筒，包括聚光镜、物镜、中间镜和投影镜）、探测器（镜筒内低位电子探测器SE及BSE模式、镜筒内探测器）、载物台与样品仓（含红外CCD相机及彩色光学导航相机）、集成的等离子体清洗、真空系统、控制与显示系统等；</w:t>
      </w:r>
    </w:p>
    <w:p w14:paraId="5F6580F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rPr>
        <w:t>【评审项50】4.2附属设备：环境隔离罩1套；不间断电源1台，10KVA延时2小时；冷却水循环系统1台；空气压缩机1台。</w:t>
      </w:r>
    </w:p>
    <w:p w14:paraId="6056C664">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三、商务要求（以“★”标示的内容为不允许负偏离的实质性要求）</w:t>
      </w:r>
    </w:p>
    <w:p w14:paraId="6B0528A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4"/>
        <w:tblW w:w="947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1191"/>
        <w:gridCol w:w="1876"/>
        <w:gridCol w:w="5669"/>
      </w:tblGrid>
      <w:tr w14:paraId="16810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B103F11">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91" w:type="dxa"/>
          </w:tcPr>
          <w:p w14:paraId="65C4918B">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1876" w:type="dxa"/>
          </w:tcPr>
          <w:p w14:paraId="2C721F38">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5669" w:type="dxa"/>
          </w:tcPr>
          <w:p w14:paraId="636800A5">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6444D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0D5E3F5C">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1" w:type="dxa"/>
          </w:tcPr>
          <w:p w14:paraId="5B3697F4">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76" w:type="dxa"/>
          </w:tcPr>
          <w:p w14:paraId="1603858F">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5669" w:type="dxa"/>
          </w:tcPr>
          <w:p w14:paraId="453BF0F5">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自合同签订之日起180日内</w:t>
            </w:r>
          </w:p>
        </w:tc>
      </w:tr>
      <w:tr w14:paraId="73051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DCD4C8C">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91" w:type="dxa"/>
          </w:tcPr>
          <w:p w14:paraId="5973CC20">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76" w:type="dxa"/>
          </w:tcPr>
          <w:p w14:paraId="69EF5E55">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5669" w:type="dxa"/>
          </w:tcPr>
          <w:p w14:paraId="0E1874FC">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2B08F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0417D97C">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91" w:type="dxa"/>
          </w:tcPr>
          <w:p w14:paraId="5D202A68">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76" w:type="dxa"/>
          </w:tcPr>
          <w:p w14:paraId="5795E8D9">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5669" w:type="dxa"/>
          </w:tcPr>
          <w:p w14:paraId="37E77364">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经采购人验收合格。</w:t>
            </w:r>
          </w:p>
        </w:tc>
      </w:tr>
      <w:tr w14:paraId="70A5D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0CFB4A29">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91" w:type="dxa"/>
          </w:tcPr>
          <w:p w14:paraId="32E8AC99">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76" w:type="dxa"/>
          </w:tcPr>
          <w:p w14:paraId="57CEA9ED">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5669" w:type="dxa"/>
          </w:tcPr>
          <w:p w14:paraId="5537ED70">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2DEBF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56489E32">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91" w:type="dxa"/>
          </w:tcPr>
          <w:p w14:paraId="23A22D28">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76" w:type="dxa"/>
          </w:tcPr>
          <w:p w14:paraId="1A88DE3D">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5669" w:type="dxa"/>
          </w:tcPr>
          <w:p w14:paraId="0532CCFF">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1、期次1，说明：具体详见专用条款第10.1（6）项的“2、项目验收”</w:t>
            </w:r>
          </w:p>
        </w:tc>
      </w:tr>
      <w:tr w14:paraId="3BE9B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5B68C295">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91" w:type="dxa"/>
          </w:tcPr>
          <w:p w14:paraId="2E8AF153">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highlight w:val="none"/>
              </w:rPr>
            </w:pPr>
          </w:p>
        </w:tc>
        <w:tc>
          <w:tcPr>
            <w:tcW w:w="1876" w:type="dxa"/>
          </w:tcPr>
          <w:p w14:paraId="07F24655">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5669" w:type="dxa"/>
          </w:tcPr>
          <w:p w14:paraId="3858CC1B">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1、按合同供货全部到位，最终验收合格,收到中标人开具100%合同金额正式合法发票后（中标人提供增值税专用发票），达到付款条件起30日内，支付合同总金额的100.00%</w:t>
            </w:r>
          </w:p>
        </w:tc>
      </w:tr>
      <w:tr w14:paraId="063DF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08F6EEA">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91" w:type="dxa"/>
          </w:tcPr>
          <w:p w14:paraId="3705F858">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76" w:type="dxa"/>
          </w:tcPr>
          <w:p w14:paraId="589B81CC">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5669" w:type="dxa"/>
          </w:tcPr>
          <w:p w14:paraId="6614BD7A">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 本采购包履约保证金为合同金额的10%</w:t>
            </w:r>
          </w:p>
          <w:p w14:paraId="3212E919">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本项目不专门面向中小企业采购，签订合同时，中标人需缴纳中标总价10%的履约保证金（中标人符合中小企业认定标准且按招标文件规定提供有效证明文件的，履约保证金收取比例为中标总价的5%）。该履约保证金经使用部门确认中标人完整履行合同后30日内无息退还给中标人。</w:t>
            </w:r>
          </w:p>
        </w:tc>
      </w:tr>
      <w:tr w14:paraId="119C7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4D09BD08">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91" w:type="dxa"/>
          </w:tcPr>
          <w:p w14:paraId="32117CF6">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76" w:type="dxa"/>
          </w:tcPr>
          <w:p w14:paraId="530D3DD4">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669" w:type="dxa"/>
          </w:tcPr>
          <w:p w14:paraId="048B8FCB">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设备支付方式：（1）签订采购合同后，采购人在收到中标人开具合同总金额40%的预付款保证金或预付款银行保函后10个工作日内，支付合同总金额的40%；（2）货物到达学校指定地点并通过设备开箱验收后10个工作日内，支付合同总金额的50%；（3）设备最终验收通过，中标人提供合同金额100%的发票后10个工作日内，支付合同总金额的10%（发票须备注设备产权为福建理工大学）。 保函条款：中标人应向受益人（采购人）提供见索即付的独立保函，并应在保函中体现索赔单据仅为：【受益人（采购人）提供保函原件、受益人（采购人）法定代表人签字确认并加盖公章的书面索赔通知。保证人在收到受益人（采购人）的索赔单据后十个工作日内向受益人（采购人）支付保函载明的最高担保金额。】，保函时间覆盖至设备最终验收通过之日。 国产设备支付方式：按合同供货全部到位，最终验收合格,收到中标人开据100%合同金额正式合法发票后（中标人提供增值税专用发票）10个工作日内，支付合同总金额的100%。 招标文件中有关合同支付方式的规定若有与此处不一致的，以此处为准。</w:t>
            </w:r>
          </w:p>
        </w:tc>
      </w:tr>
      <w:tr w14:paraId="521B6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4ED89C60">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91" w:type="dxa"/>
          </w:tcPr>
          <w:p w14:paraId="69A1B912">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76" w:type="dxa"/>
          </w:tcPr>
          <w:p w14:paraId="513EC78D">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669" w:type="dxa"/>
          </w:tcPr>
          <w:p w14:paraId="61AAFFC1">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投标人须承诺本设备所有配件及耗材成本价高于3500元的，均须在投标文件中列出并注明价格，未列出的按无效投标处</w:t>
            </w:r>
            <w:r>
              <w:rPr>
                <w:rFonts w:hint="eastAsia" w:ascii="宋体" w:hAnsi="宋体" w:eastAsia="宋体" w:cs="宋体"/>
                <w:b w:val="0"/>
                <w:bCs w:val="0"/>
                <w:color w:val="auto"/>
                <w:sz w:val="24"/>
                <w:szCs w:val="24"/>
                <w:highlight w:val="none"/>
              </w:rPr>
              <w:t>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shd w:val="clear" w:fill="FFFFFF"/>
                <w:lang w:eastAsia="zh-CN"/>
              </w:rPr>
              <w:t>（</w:t>
            </w:r>
            <w:r>
              <w:rPr>
                <w:rFonts w:hint="eastAsia" w:ascii="宋体" w:hAnsi="宋体" w:eastAsia="宋体" w:cs="宋体"/>
                <w:b w:val="0"/>
                <w:bCs w:val="0"/>
                <w:color w:val="auto"/>
                <w:sz w:val="24"/>
                <w:szCs w:val="24"/>
                <w:highlight w:val="none"/>
                <w:shd w:val="clear" w:fill="FFFFFF"/>
                <w:lang w:val="en-US" w:eastAsia="zh-CN"/>
              </w:rPr>
              <w:t>格</w:t>
            </w:r>
            <w:r>
              <w:rPr>
                <w:rFonts w:hint="eastAsia" w:ascii="宋体" w:hAnsi="宋体" w:eastAsia="宋体" w:cs="宋体"/>
                <w:b w:val="0"/>
                <w:bCs/>
                <w:color w:val="auto"/>
                <w:sz w:val="24"/>
                <w:szCs w:val="24"/>
                <w:highlight w:val="none"/>
                <w:shd w:val="clear" w:fill="FFFFFF"/>
                <w:lang w:val="en-US" w:eastAsia="zh-CN"/>
              </w:rPr>
              <w:t>式详见招标文件附件1，投标人可在投标文件报价部分“三-3招标文件规定的其他价格扣除证明材料（若有）”中提供附件1，不得在投标文件资格及资信证明部分和技术商务部分体现附件1的内容，否则按无效投标处理</w:t>
            </w:r>
            <w:r>
              <w:rPr>
                <w:rFonts w:hint="eastAsia" w:ascii="宋体" w:hAnsi="宋体" w:eastAsia="宋体" w:cs="宋体"/>
                <w:b w:val="0"/>
                <w:bCs/>
                <w:color w:val="auto"/>
                <w:sz w:val="24"/>
                <w:szCs w:val="24"/>
                <w:highlight w:val="none"/>
                <w:shd w:val="clear" w:fill="FFFFFF"/>
                <w:lang w:eastAsia="zh-CN"/>
              </w:rPr>
              <w:t>）</w:t>
            </w:r>
          </w:p>
        </w:tc>
      </w:tr>
    </w:tbl>
    <w:p w14:paraId="3A47D44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52B9B4D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专用条款</w:t>
      </w:r>
    </w:p>
    <w:tbl>
      <w:tblPr>
        <w:tblStyle w:val="4"/>
        <w:tblW w:w="951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87"/>
        <w:gridCol w:w="1801"/>
        <w:gridCol w:w="6123"/>
      </w:tblGrid>
      <w:tr w14:paraId="39BEF7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8FA86C">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第二节第1.2（6）项</w:t>
            </w:r>
          </w:p>
        </w:tc>
        <w:tc>
          <w:tcPr>
            <w:tcW w:w="18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867275">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61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06C549">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75083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977B5">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第二节第1.2（7）项</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A0EF30">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AC98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42BBB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C5F1D">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F46DB">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履约验收中采购人提出异议或作出说明的期限</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59CAF">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30日内</w:t>
            </w:r>
          </w:p>
        </w:tc>
      </w:tr>
      <w:tr w14:paraId="7806B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6A17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第1.6款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A1376">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约定采购人承担的其他义务和责任</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9186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署合同后，采购人将确定项目负责人（或项目联系人），负责与本项目合同有关的事务。采购人有权对中标人的履约行为进行检查，并及时确认中标人提交的事项。采购人将配合中标人完成相关项目实施工作。</w:t>
            </w:r>
          </w:p>
          <w:p w14:paraId="6141321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采购人有权要求中标人按时提交各阶段有关安排计划，并有权定期核对中标人提供的货物数量、规格、质量等内容。采购人有权督促中标人工作并要求中标人更换不符合要求的货物。</w:t>
            </w:r>
          </w:p>
          <w:p w14:paraId="5C2C332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3.采购人有权要求中标人对缺陷部分予以修复，并按合同约定享有货物保修及其他合同约定的权利。</w:t>
            </w:r>
          </w:p>
          <w:p w14:paraId="33BAC1E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4.采购人应当按照合同约定及时对交付的货物进行验收，未在约定的期限内对中标人履约提出任何异议或者向中标人作出任何说明的，视为验收通过。</w:t>
            </w:r>
          </w:p>
          <w:p w14:paraId="7929AB6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5.采购人将根据合同约定及时向中标人支付合同价款，不以内部人员变更、履行内部付款流程等为由，拒绝或迟延支付。</w:t>
            </w:r>
          </w:p>
          <w:p w14:paraId="2D89D44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6.国家法律法规规定应由采购人承担的其他义务和责任。</w:t>
            </w:r>
          </w:p>
        </w:tc>
      </w:tr>
      <w:tr w14:paraId="5A4ABF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BE9BA">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第2.4款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2D0F27">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约定中标人承担的其他义务和责任</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0247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1.签署合同后，中标人应确定项目负责人（或项目联系人），负责与本项目合同有关的事务。</w:t>
            </w:r>
          </w:p>
          <w:p w14:paraId="1DC66E9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应按照合同要求履约，充分合理安排，确保提供的货物及相关服务符合合同有关要求。接受项目行业管理部门及政府有关部门的指导，配合采购人的履约检查及验收，并负责项目实施过程中的所有协调工作。</w:t>
            </w:r>
          </w:p>
          <w:p w14:paraId="4480601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3.中标人有权根据合同约定向采购人收取合同价款。</w:t>
            </w:r>
          </w:p>
          <w:p w14:paraId="2C2D459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4.国家法律法规规定应由中标人承担的其他义务和责任。</w:t>
            </w:r>
          </w:p>
        </w:tc>
      </w:tr>
      <w:tr w14:paraId="2A240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7DD42D">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第3.1款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8D069">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BFA46">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0B32BA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D103B">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第4.1款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0EE19">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7516F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中标人所提供的货物包装标准应符合《关于印发〈商品包装政府采购需求标准(试行)〉、〈快递包装政府采购需求标准(试行)〉的通知》（财办库〔2020〕123号）规定的包装要求。货物交货时应按国家有关标准要求进行包装。</w:t>
            </w:r>
          </w:p>
          <w:p w14:paraId="554F083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2.方式：包装必须与运输方式相适应，包装方式的确定及包装费用均由中标人负责；由于不适当的包装而造成货物在运输过程中有任何损坏由中标人负责。</w:t>
            </w:r>
          </w:p>
          <w:p w14:paraId="50D8A89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注：包装应足以承受整个过程中的运输、转运、装卸、储存等，充分考虑到运输途中的各种情况(如暴露于恶劣气候等)和项目所在地的气候特点，以及露天存放的需要。</w:t>
            </w:r>
          </w:p>
        </w:tc>
      </w:tr>
      <w:tr w14:paraId="05D6D1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vMerge w:val="continue"/>
            <w:tcBorders>
              <w:top w:val="nil"/>
              <w:left w:val="single" w:color="000000" w:sz="4" w:space="0"/>
              <w:bottom w:val="single" w:color="000000" w:sz="4" w:space="0"/>
              <w:right w:val="single" w:color="000000" w:sz="4" w:space="0"/>
            </w:tcBorders>
          </w:tcPr>
          <w:p w14:paraId="07E33562">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highlight w:val="none"/>
              </w:rPr>
            </w:pP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F1887">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2DF8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中标人负责办理将货物运抵本项目规定的交货地点，并装卸、交付至采购人</w:t>
            </w:r>
            <w:r>
              <w:rPr>
                <w:rFonts w:hint="eastAsia" w:ascii="宋体" w:hAnsi="宋体" w:eastAsia="宋体" w:cs="宋体"/>
                <w:color w:val="auto"/>
                <w:sz w:val="24"/>
                <w:szCs w:val="24"/>
                <w:highlight w:val="none"/>
                <w:lang w:val="en-US" w:eastAsia="zh-CN"/>
              </w:rPr>
              <w:t>指定地点，</w:t>
            </w:r>
            <w:r>
              <w:rPr>
                <w:rFonts w:hint="eastAsia" w:ascii="宋体" w:hAnsi="宋体" w:eastAsia="宋体" w:cs="宋体"/>
                <w:color w:val="auto"/>
                <w:sz w:val="24"/>
                <w:szCs w:val="24"/>
                <w:highlight w:val="none"/>
              </w:rPr>
              <w:t>一切运输事项相关费用应包含在合同价款中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指定地点为：</w:t>
            </w:r>
            <w:r>
              <w:rPr>
                <w:rFonts w:hint="eastAsia" w:ascii="宋体" w:hAnsi="宋体" w:eastAsia="宋体" w:cs="宋体"/>
                <w:color w:val="auto"/>
                <w:sz w:val="24"/>
                <w:szCs w:val="24"/>
                <w:highlight w:val="none"/>
              </w:rPr>
              <w:t>福建省福州市闽侯县上街镇学府南路69号福建理工大学南区教学实验楼 125 室←</w:t>
            </w:r>
          </w:p>
        </w:tc>
      </w:tr>
      <w:tr w14:paraId="2F5A2B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E0D36">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第4.2款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9E090">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92C29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1.中标人在运输到达之前应提前通知采购人，并提示货物运输装卸的注意事项，采购人配合中标人做好货物的接收工作；</w:t>
            </w:r>
          </w:p>
          <w:p w14:paraId="5B98F67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2.中标人应确保运输、安装过程中人员的安全，非自然灾害和不可抗力原因造成的人员安全问题，中标人应自行负责赔偿责任；</w:t>
            </w:r>
          </w:p>
          <w:p w14:paraId="0CEF2ED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3.中标人应确保运输、安装过程中货物的安全，非自然灾害和不可抗力原因造成的货物损失，丢失，缺少，损坏，中标人应自行负责赔偿责任；</w:t>
            </w:r>
          </w:p>
          <w:p w14:paraId="3E8F635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4.如因包装、运输问题导致货物损毁、丢失或者品质下降，采购人有权要求降价、换货、拒收部分或整批货物，由此产生的费用和损失，均由中标人承担。</w:t>
            </w:r>
          </w:p>
        </w:tc>
      </w:tr>
      <w:tr w14:paraId="3D684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C3C31">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第4.3款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C98515">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D104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中标人可根据自愿原则，在保险条例规定的投保范围内自行投保。如未自行投保，中标人自行承担责任。</w:t>
            </w:r>
          </w:p>
        </w:tc>
      </w:tr>
      <w:tr w14:paraId="21FAA6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D1E1D">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第5.2（1）项</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DE888">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61BDB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1.质量标准和保证</w:t>
            </w:r>
          </w:p>
          <w:p w14:paraId="79EFF76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质量标准</w:t>
            </w:r>
          </w:p>
          <w:p w14:paraId="14336C2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提供的货物应符合投标文件响应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B9DED4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3938D1B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（3）中标人所提供的货物应符合国家有关安全、环保、卫生的规定。</w:t>
            </w:r>
          </w:p>
          <w:p w14:paraId="2AD724C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（4）中标人应向采购人提交所提供货物的技术文件，包括相应的中文技术文件，如：产品目录、图纸、操作手册、使用说明、维护手册或服务指南等。上述文件应包装好随货物一同发运。</w:t>
            </w:r>
          </w:p>
          <w:p w14:paraId="47FD58F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保证</w:t>
            </w:r>
          </w:p>
          <w:p w14:paraId="14F804D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（1）中标人应保证提供的货物完全符合合同规定的质量、规格和性能要求。中标人应保证货物在正确安装、正常使用和保养条件下，在其使用寿命期内具备合同约定的性能。</w:t>
            </w:r>
          </w:p>
          <w:p w14:paraId="6AE2F90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rPr>
              <w:t>最终验收需由双方签署验收证明材料，并附验收测试报告，最终验收合格后质保期开始计算。</w:t>
            </w:r>
            <w:r>
              <w:rPr>
                <w:rFonts w:hint="eastAsia" w:ascii="宋体" w:hAnsi="宋体" w:eastAsia="宋体" w:cs="宋体"/>
                <w:color w:val="auto"/>
                <w:sz w:val="24"/>
                <w:szCs w:val="24"/>
                <w:highlight w:val="none"/>
              </w:rPr>
              <w:t>中标人对设备及零配件提供</w:t>
            </w:r>
            <w:r>
              <w:rPr>
                <w:rFonts w:hint="eastAsia" w:ascii="宋体" w:hAnsi="宋体" w:eastAsia="宋体" w:cs="宋体"/>
                <w:b/>
                <w:color w:val="auto"/>
                <w:sz w:val="24"/>
                <w:szCs w:val="24"/>
                <w:highlight w:val="none"/>
              </w:rPr>
              <w:t>1年</w:t>
            </w:r>
            <w:r>
              <w:rPr>
                <w:rFonts w:hint="eastAsia" w:ascii="宋体" w:hAnsi="宋体" w:eastAsia="宋体" w:cs="宋体"/>
                <w:color w:val="auto"/>
                <w:sz w:val="24"/>
                <w:szCs w:val="24"/>
                <w:highlight w:val="none"/>
              </w:rPr>
              <w:t>免费质保服务。设备安装验收合格之日起的</w:t>
            </w:r>
            <w:r>
              <w:rPr>
                <w:rFonts w:hint="eastAsia" w:ascii="宋体" w:hAnsi="宋体" w:eastAsia="宋体" w:cs="宋体"/>
                <w:b/>
                <w:color w:val="auto"/>
                <w:sz w:val="24"/>
                <w:szCs w:val="24"/>
                <w:highlight w:val="none"/>
              </w:rPr>
              <w:t>1年</w:t>
            </w:r>
            <w:r>
              <w:rPr>
                <w:rFonts w:hint="eastAsia" w:ascii="宋体" w:hAnsi="宋体" w:eastAsia="宋体" w:cs="宋体"/>
                <w:color w:val="auto"/>
                <w:sz w:val="24"/>
                <w:szCs w:val="24"/>
                <w:highlight w:val="none"/>
              </w:rPr>
              <w:t>内，系统运行发生故障或部件损坏，由中标人免费检修、更换设备或部件，检修期从质保期内扣除。中标人应终身免费提供软件的升级和维护。相关技术更新或升级，应及时通知采购人并提供优惠的升级方案。如升级不影响原有功能且能显著提升设备性能，中标人应免费为采购人进行升级。所有货物在质保期结束前1个月，中标人免费进行一次全面的维护与保养。在质量保证期内所发现的缺陷，采购人应尽快以书面形式通知中标人。</w:t>
            </w:r>
          </w:p>
          <w:p w14:paraId="16FF758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（3）中标人收到通知后，应在规定的响应时间内以合理的速度免费维修或更换有缺陷的货物或部件。</w:t>
            </w:r>
          </w:p>
          <w:p w14:paraId="7B2E9E5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采购人可以根据“质量瑕疵的违约责任”规定以书面形式追究中标人的违约责任。</w:t>
            </w:r>
          </w:p>
          <w:p w14:paraId="51766C9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（5）中标人在约定的时间内未能弥补缺陷，采购人可采取必要的补救措施，但其风险和费用将由中标人承担，采购人根据合同约定对中标人行使的其他权利不受影响。</w:t>
            </w:r>
          </w:p>
          <w:p w14:paraId="2B686AA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（6）关于技术和服务要求中3.1.1.5</w:t>
            </w:r>
            <w:r>
              <w:rPr>
                <w:rFonts w:hint="eastAsia" w:ascii="宋体" w:hAnsi="宋体" w:eastAsia="宋体" w:cs="宋体"/>
                <w:color w:val="auto"/>
                <w:sz w:val="24"/>
                <w:szCs w:val="24"/>
                <w:highlight w:val="none"/>
                <w:shd w:val="clear" w:fill="FFFFFF"/>
              </w:rPr>
              <w:t>离子源使用寿命要求：使用寿命须从最终验收合格之日起算，且达到中标人响应时间，在使用寿命内出现故障中标人须进行免费更换。</w:t>
            </w:r>
          </w:p>
        </w:tc>
      </w:tr>
      <w:tr w14:paraId="788DEF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6E8D2">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第5.2（3）项</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ED04C">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货物质量缺陷响应时间</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CFC4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维修服务的响应时间</w:t>
            </w:r>
          </w:p>
          <w:p w14:paraId="219619D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投标产品在国内须设有维修中心，并有专职的维修工程师，当设备发生任何故障或不能正常运转时，中标人需提供4小时内电话咨询，如故障问题仍无法解决，中标人必须接到采购人通知后48小时内派技术人员到现场解决问题，故障原因在24小时内无法排除的，则应提供相应的备用货物以保证采购人的正常使用。在质保期内，中标人负责为采购人的设备提供免费维护、保养和免费更换损坏的和有缺陷的零部件。故障维修响应时间内未到现场进行维修的，采购人可自行委托相关企业进行维修，所需费用由中标人承担，可从未付款或履约保证金中扣除。</w:t>
            </w:r>
          </w:p>
          <w:p w14:paraId="22944C5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所需费用全部由中标人承担。若出现重大故障，设备不能正常工作，质保期从设备恢复后起重新计算。</w:t>
            </w:r>
          </w:p>
        </w:tc>
      </w:tr>
      <w:tr w14:paraId="40DC7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1643CB">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第8.1款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75946">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BED2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中标人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tc>
      </w:tr>
      <w:tr w14:paraId="073EC1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B3DCF">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9FEC9">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4517D">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详见招标文件“第五章 三、商务要求 合同支付方式”。</w:t>
            </w:r>
          </w:p>
        </w:tc>
      </w:tr>
      <w:tr w14:paraId="684405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1C3F6">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第9.2款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7A08E2">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F3490">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1.中标人不能按时交付货物的，每逾期一日，每日应按该合同款总额千分之一标准向采购人支付违约金。逾期超过十五日的，采购人有权解除合同，并没收履约保证金。</w:t>
            </w:r>
          </w:p>
          <w:p w14:paraId="6815F13C">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2.中标人不按合同约定履约的，采购人可以解除采购合同，并对中标人已缴纳的履约保证金作“不予退还”处理。</w:t>
            </w:r>
          </w:p>
          <w:p w14:paraId="47487027">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3.因中标人原因造成的违约，履约保证金不予退还。</w:t>
            </w:r>
          </w:p>
        </w:tc>
      </w:tr>
      <w:tr w14:paraId="23B149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46A3C">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第9.3款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1ADE6">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EE21BA">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该履约保证金在中标人完整履行合同后无合同条款所规定的未了事件，并由使用部门确认无质量问题后30日内无息退还给中标人。</w:t>
            </w:r>
          </w:p>
        </w:tc>
      </w:tr>
      <w:tr w14:paraId="03A14B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E108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第10.1（3）项</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28E9A">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15D5C">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D51BE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70B56">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第10.1（5）项</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ED6467">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7CDFE">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依照法律、行政法规的规定，货物在有效使用年限届满后应予回收的，中标人负有自行或者委托第三方对货物予以回收的义务。</w:t>
            </w:r>
          </w:p>
        </w:tc>
      </w:tr>
      <w:tr w14:paraId="6E0B9F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D30F9">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第10.1（6）项</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11B70">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中标人提供的其他服务</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861B9">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1.设备安装、调试</w:t>
            </w:r>
          </w:p>
          <w:p w14:paraId="43A747AD">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（1）设备安装应满足中国有关机电设备安装技术标准和规范的要求。满足采购人大型仪器设备共享要求的，需接入采购人现有的校内大仪共享管理平台。</w:t>
            </w:r>
          </w:p>
          <w:p w14:paraId="2AB96A9C">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（2）中标人负责合同供货设备的现场安装和调试，并使设备正常运行，安装和调试费用包括在投标总价中。</w:t>
            </w:r>
          </w:p>
          <w:p w14:paraId="3DB04CE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（3）设备到达采购人指定地点前，中标人应向采购人提供有关供货设备及材料的详细技术和安装手册及需要采购人配合工作的具体要求，经采购人批准同意后实施。</w:t>
            </w:r>
          </w:p>
          <w:p w14:paraId="13091651">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（4）中标人应指派有经验的工程师和安装技术队伍到现场负责设备安装调试。</w:t>
            </w:r>
          </w:p>
          <w:p w14:paraId="67DCBCE3">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（5）设备运抵安装现场后，采购人提供设备的存放场地，中标人负责监管设备吊装到位，但在最终验收前，采购人不对设备的安全负责。</w:t>
            </w:r>
          </w:p>
          <w:p w14:paraId="5B2F28FD">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（6）安装、调试过程中，因中标人所派人员（包括错误指挥和安装不当）造成的一切损失及安全责任，均由中标人负责。</w:t>
            </w:r>
          </w:p>
          <w:p w14:paraId="41DF4D76">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（7）采购人仅提供指定的配电柜电源接入点，不投入其他相关供配电费用，中标人须负责从该配电柜电源接入点之后的所有工作。</w:t>
            </w:r>
          </w:p>
          <w:p w14:paraId="4EBAB736">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2.项目验收</w:t>
            </w:r>
          </w:p>
          <w:p w14:paraId="436D283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（1）检验依据：①招标文件；②投标文件；上述标准若有不一致时，以较高标准为准。验收所发生的一切费用包含在投标总价中。</w:t>
            </w:r>
          </w:p>
          <w:p w14:paraId="58207D17">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（2）履约验收方式：</w:t>
            </w:r>
          </w:p>
          <w:p w14:paraId="39B19BE8">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分期/分项验收：出厂检验、到货验收、初步验收、试运行、最终验收。</w:t>
            </w:r>
          </w:p>
          <w:p w14:paraId="39D41C62">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（3）履约验收程序：</w:t>
            </w:r>
          </w:p>
          <w:p w14:paraId="1DD1617B">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（a）出厂检验：中标人负责所提供货物的出厂检验，应按货物技术标准规定的检验项目和检验方法进行全面检验，保证货物原产地和技术指标的真实性、完整性，并负责将货物送达采购人指定的安装地点。</w:t>
            </w:r>
          </w:p>
          <w:p w14:paraId="4D4128C8">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到货验收：中标人应邀请采购人相关人员对到货设备进行现场开箱，根据招标文件、中标人投标文件、政府采购合同规定的技术、服务、安全标准以及学校验收相关制度要求对设备数量、规格型号及设备合格证明材料或出厂证明等进行查验，签署收货确认书。所有设备开箱验收前的运输、保管、安全等相关责任均由中标人承担。</w:t>
            </w:r>
          </w:p>
          <w:p w14:paraId="683E3519">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（c）初步验收：中标人应邀请采购人对设备的整体性能和功能进行初步验收，验收结果必须符合招标文件及合同中的相关条款要求，出现任何问题的，应由中标人及时处理修正。</w:t>
            </w:r>
          </w:p>
          <w:p w14:paraId="57A4B4D3">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试运行：初步验收通过后，转入试运行，试运行时间为4-6个月。试运行期间，中标人应主动邀请采购人对设备进行测试、试操作，向采购人提交试运行记录，若设备达到稳定运行状态，各项指标达到招标文件、投标文件要求后提出最终验收申请。经采购人同意后，采购人和中标人共同进行设备的最终验收。</w:t>
            </w:r>
          </w:p>
          <w:p w14:paraId="0E89841B">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最终验收：采购人将按照招标文件、中标人投标文件、政府采购合同规定的技术、服务、安全标准以及学校验收相关制度要求组织验收，并出具验收报告。验收报告应当包括每一项技术、服务、安全标准的履约情况。验收结果经双方确认后，双方代表必须按规定的验收表上的项目对照合同填好验收结果并签名盖章。验收过程中，若发现货物质量有问题中标人无条件更换，并无条件重新检测调试直至验收合格交付使用。中标人负责在项目验收时将设备的全部有关技术文件、资料及安装、测试报告等文档汇集成册交付项目单位。</w:t>
            </w:r>
          </w:p>
          <w:p w14:paraId="1AA8C8A9">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（4）履约验收的内容：按招标文件、中标人投标文件、政府采购合同规定的技术、服务、安全标准以及学校验收相关制度要求进行验收。</w:t>
            </w:r>
          </w:p>
          <w:p w14:paraId="1C06D5A6">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（5）履约验收标准：</w:t>
            </w:r>
          </w:p>
          <w:p w14:paraId="12AD01E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采购人在货物安装调试完成后，应按合同中的相关条款、生产厂家的产品出厂检验标准、招标文件、投标文件、国家验收规范要求、设备清单及货物的品牌、参数、外观、配件、数量及安装调试后的使用性能等进行验收。有可能做破坏性实验检查材料是否符合招标要求，无论其质量是否符合约定标准，则该被破坏的货物由中标人提供。</w:t>
            </w:r>
          </w:p>
          <w:p w14:paraId="04991CB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（b）产品质量须达到设计要求，安装调试各项指标须符合技术参数。</w:t>
            </w:r>
          </w:p>
          <w:p w14:paraId="7CCD9F9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（6）履约验收其他事项：</w:t>
            </w:r>
          </w:p>
          <w:p w14:paraId="258C115A">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退、换货：由中标人负责将货物按签订合同的具体数量、具体地点运送到最终目的地。所有设备必须是原厂原装包装。若发现原包装破损，采购人有权不予接收，并要求中标人无条件免费重新更换。</w:t>
            </w:r>
          </w:p>
          <w:p w14:paraId="6D9C22B0">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3.技术培训：</w:t>
            </w:r>
          </w:p>
          <w:p w14:paraId="01AE84DB">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委派的专业技术人员在现场安装调试后提供现场培训，内容包括：基本理论、实验方法原理、实验操作、软件的使用、仪器维护、安全要点以及其他相关内容并提供详细的培训课程讲义。中标人委派的专业技术人员所需费用均由中标人承担。</w:t>
            </w:r>
          </w:p>
          <w:p w14:paraId="3886F35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确保采购人的相关管理人员能对中标人所提供的设备和装置的设计、日常的操作、损耗和例行维护、事故的处理等有全面的认识和了解，中标人须负责提供所需的安装、调试、操作使用、设备维修等技术培训（现场培训），培训次数不少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次且累计培训天数不得少于</w:t>
            </w:r>
            <w:r>
              <w:rPr>
                <w:rFonts w:hint="eastAsia" w:ascii="宋体" w:hAnsi="宋体" w:eastAsia="宋体" w:cs="宋体"/>
                <w:color w:val="auto"/>
                <w:sz w:val="24"/>
                <w:szCs w:val="24"/>
                <w:highlight w:val="none"/>
                <w:lang w:val="en-US" w:eastAsia="zh-CN"/>
              </w:rPr>
              <w:t>8个</w:t>
            </w:r>
            <w:r>
              <w:rPr>
                <w:rFonts w:hint="eastAsia" w:ascii="宋体" w:hAnsi="宋体" w:eastAsia="宋体" w:cs="宋体"/>
                <w:color w:val="auto"/>
                <w:sz w:val="24"/>
                <w:szCs w:val="24"/>
                <w:highlight w:val="none"/>
              </w:rPr>
              <w:t>日历日（培训时间须在 2-3 年内有效），直至采购人对整套设备的各个方面都能熟悉掌握，并提供培训方案。</w:t>
            </w:r>
          </w:p>
          <w:p w14:paraId="7B9CE77B">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（2）中标人应根据上述要求提供培训，培训讲义教材、培训教员等均由中标人负责提供(若有)。技术培训所涉及的一切费用（包括中标人委派的专业技术人员费用）均由中标人承担且应包含在本次投标总价中。</w:t>
            </w:r>
          </w:p>
          <w:p w14:paraId="6B61BD66">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（3）技术资料提供</w:t>
            </w:r>
          </w:p>
          <w:p w14:paraId="7DAB7021">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中标人向采购人提供但不限于以下目录的设备资料一套，其费用应包括在投标总价中。</w:t>
            </w:r>
          </w:p>
          <w:p w14:paraId="51A29A90">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①出厂明细表(装箱单)；</w:t>
            </w:r>
          </w:p>
          <w:p w14:paraId="27CB8CF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②出厂检验报告、合格证书；</w:t>
            </w:r>
          </w:p>
          <w:p w14:paraId="596C7E82">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③安装手册、操作手册、维修手册；</w:t>
            </w:r>
          </w:p>
          <w:p w14:paraId="553C8059">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④使用说明书；</w:t>
            </w:r>
          </w:p>
          <w:p w14:paraId="580ACD3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⑤设备安装、调试、维修线路原理图等安装调试资料；</w:t>
            </w:r>
          </w:p>
          <w:p w14:paraId="7FD92847">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⑥提供原产地制造商的产品证明；</w:t>
            </w:r>
          </w:p>
          <w:p w14:paraId="6A82132C">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⑦合同中要求的其它文件资料。</w:t>
            </w:r>
          </w:p>
          <w:p w14:paraId="1E76B020">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4.除项目不涉及或采购活动中明确约定无须承担外，中标人还应提供下列服务：</w:t>
            </w:r>
          </w:p>
          <w:p w14:paraId="3DB4741D">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B3953FD">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5896EF91">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（3）在约定的期限内对所有的货物实施运行监督、维修，但前提条件是该服务并不能免除中标人在质量保证期内所承担的义务；</w:t>
            </w:r>
          </w:p>
          <w:p w14:paraId="75202792">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（4）在制造商所在地或指定现场就货物的安装、启动、运营、维护、废弃处置等对采购人操作人员进行培训；</w:t>
            </w:r>
          </w:p>
          <w:p w14:paraId="1EE9969E">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w:t>
            </w:r>
          </w:p>
          <w:p w14:paraId="75D5C28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本招标文件中所规定的中标人完成其规定责任与义务所需发生的一切费用均应包含在投标总价中。</w:t>
            </w:r>
          </w:p>
          <w:p w14:paraId="689DA5F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（1）本项目预算金额按照享受免税政策测算。若涉及的进口设备未能享受免税政策，所产生的关税、增值税及其他相关税费均由中标人承担，中标后不得因税费问题要求调整合同金额。</w:t>
            </w:r>
          </w:p>
          <w:p w14:paraId="77A1364B">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须负责完成(或委托具有外贸代理权的第三方完成)与本项目相关的所有外贸工作，包括但不限于：办理进口设备的报关、清关手续；安排国际运输及保险；处理与外贸相关的文件(如提单、发票、装箱单、原产地证书等)；遵守相关国际贸易法规及政策；办理免税相关手续（若有）。采购人可提供中标人为完成进口设备报关所需的相关材料，具体报关工作由中标人完成；报关完成后须将相关证明材料移交给采购人。完成外贸工作所产生的费用均由中标人承担。</w:t>
            </w:r>
          </w:p>
        </w:tc>
      </w:tr>
      <w:tr w14:paraId="73D52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F3EB82">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F5DE5">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C791E1">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4B2D5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F9953F">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第11.2（2）项</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A11F1">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BD80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应按照规定的时间、地点交货和提供相关服务。在履行合同过程中，如果中标人遇到可能影响按时交货和提供服务的情形时，应及时以书面形式将迟延的事实、可能迟延的期限和理由通知采购人。采购人在收到中标人通知后，应尽快对情况进行评价，并确定是否同意延长交货时间或延期提供服务；</w:t>
            </w:r>
          </w:p>
          <w:p w14:paraId="16B9A0A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非因采购人原因，中标人不能按时交付货物的，每逾期一日，每日应按该合同款总额千分之一标准向采购人支付违约金。非因采购人原因，中标人不能按时完成验收的，每逾期一日，每日应按该合同款总额千分之一标准向采购人支付违约金。逾期超过十五日的，采购人有权解除合同、同时收回所有已支付合同款项、没收履约保证金、中标人还须就违约给采购人造成的损失进行赔偿。</w:t>
            </w:r>
          </w:p>
          <w:p w14:paraId="5E29213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3.如果涉及公共利益，且赔偿金额无法弥补公共利益损失，采购人可要求继续履行或者采取其他补救措施。</w:t>
            </w:r>
          </w:p>
        </w:tc>
      </w:tr>
      <w:tr w14:paraId="0DEAAB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DE3C5">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第11.3款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FCAF0">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E3987">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3A9D8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37639">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第11.4款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98EF1C">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AF340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1.质量瑕疵的违约责任：中标人提供的产品不符合合同约定的质量标准或存在产品质量缺陷，采购人有权要求中标人根据要求及时修理、重做、更换，并承担由此给采购人造成的损失；</w:t>
            </w:r>
          </w:p>
          <w:p w14:paraId="020196D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2.中标人所交付的产品不符合合同规定及《招标文件》规定标准的，采购人有权拒收，中标人愿意更换产品但逾期交货的，按中标人逾期交货处理。中标人拒绝更换产品的，视为“中标人不按合同约定履约”；</w:t>
            </w:r>
          </w:p>
          <w:p w14:paraId="6E1ADF2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不按合同约定履约的，采购人可以解除采购合同，并对中标人已缴纳的履约保证金作“不予退还”处理。同时，中标人还须向采购人支付违约金：中标人逾期交付货物，中标人向采购人每日偿付设备款千分之一的违约金。</w:t>
            </w:r>
          </w:p>
          <w:p w14:paraId="1DDF915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一年质量保质期内因产品质量缺陷导致的漏电危险事故，除接受政府职能部门的处罚和追究相关法律责任及承担受害人的医疗费用和赔偿费用外，中标人履约保证金不退还。在事故处理完毕后，采购人有权立即终止合同，由此造成的一切损失由中标人承担。</w:t>
            </w:r>
          </w:p>
          <w:p w14:paraId="3737044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5.因中标人原因造成的违约，履约保证金不予退还；同时中标人应在接到书面通知书起七天内落实约定违约条款。</w:t>
            </w:r>
          </w:p>
          <w:p w14:paraId="4CBBA90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6.中标人须在结果公告发布之日起3天内与采购人协商签订合同事宜，逾期对项目执行造成的一切后果将由中标人承担。</w:t>
            </w:r>
          </w:p>
          <w:p w14:paraId="0BEC5DF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7.若因中标人原因造成采购人无法办理增值税退税，中标人应向采购人支付应退税额的两倍赔偿金。</w:t>
            </w:r>
          </w:p>
          <w:p w14:paraId="5E48266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8.若中标人提供的银行保函失效且未及时续期，视为中标人违约，每逾期1天，中标人每日应向采购人支付合同金额万分之五的违约金。</w:t>
            </w:r>
          </w:p>
        </w:tc>
      </w:tr>
      <w:tr w14:paraId="4DCDA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4B457">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661179">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08EB53">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因合同有关事项发生的争议，按下列第1 种方式解决：</w:t>
            </w:r>
          </w:p>
          <w:p w14:paraId="24B3CF04">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福州   </w:t>
            </w:r>
            <w:r>
              <w:rPr>
                <w:rFonts w:hint="eastAsia" w:ascii="宋体" w:hAnsi="宋体" w:eastAsia="宋体" w:cs="宋体"/>
                <w:color w:val="auto"/>
                <w:sz w:val="24"/>
                <w:szCs w:val="24"/>
                <w:highlight w:val="none"/>
              </w:rPr>
              <w:t>仲裁委员会申请仲裁，仲裁地点为福州市鼓楼区杨桥东路142号杨桥大厦；</w:t>
            </w:r>
          </w:p>
          <w:p w14:paraId="000683D3">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采购人所在地</w:t>
            </w:r>
            <w:r>
              <w:rPr>
                <w:rFonts w:hint="eastAsia" w:ascii="宋体" w:hAnsi="宋体" w:eastAsia="宋体" w:cs="宋体"/>
                <w:color w:val="auto"/>
                <w:sz w:val="24"/>
                <w:szCs w:val="24"/>
                <w:highlight w:val="none"/>
              </w:rPr>
              <w:t>人民法院起诉。</w:t>
            </w:r>
          </w:p>
        </w:tc>
      </w:tr>
      <w:tr w14:paraId="3DF2FD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47E61">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第二节第23.1款</w:t>
            </w:r>
          </w:p>
        </w:tc>
        <w:tc>
          <w:tcPr>
            <w:tcW w:w="18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0DA8C">
            <w:pPr>
              <w:pStyle w:val="6"/>
              <w:keepNext w:val="0"/>
              <w:keepLines w:val="0"/>
              <w:pageBreakBefore w:val="0"/>
              <w:widowControl w:val="0"/>
              <w:kinsoku/>
              <w:wordWrap/>
              <w:overflowPunct/>
              <w:topLinePunct w:val="0"/>
              <w:autoSpaceDE/>
              <w:autoSpaceDN/>
              <w:bidi w:val="0"/>
              <w:adjustRightInd/>
              <w:snapToGrid/>
              <w:spacing w:line="440" w:lineRule="exact"/>
              <w:ind w:right="0" w:firstLine="3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其他专用条款</w:t>
            </w:r>
          </w:p>
        </w:tc>
        <w:tc>
          <w:tcPr>
            <w:tcW w:w="61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AF800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1.不可抗力</w:t>
            </w:r>
          </w:p>
          <w:p w14:paraId="3D691B7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21BC63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（2）不可抗力指不能预见、不能避免、不能克服的客观情况，包括但不限于：自然灾害如地震、台风、洪水、火灾及政府行为、法律规定或其适用的变化或其他任何无法预见、避免或控制的事件。</w:t>
            </w:r>
          </w:p>
          <w:p w14:paraId="4DA1DAB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2.知识产权</w:t>
            </w:r>
          </w:p>
          <w:p w14:paraId="7CDA687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14:paraId="23499EE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中标人提供的采购标的不符合国家知识产权法律、法规的规定或被有关主管机关认定为假冒伪劣品，则中标人中标资格将被取消；采购人还将按照有关法律、法规和规章的规定进行处理。中标人承担可能发生的责任与一切费用。若有违约,按合同约定追究其违约责任。</w:t>
            </w:r>
          </w:p>
          <w:p w14:paraId="54CD495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3.中标人应保证采购人在使用发票时不受第三方的指控或被国家税务机关检查中发现问题。</w:t>
            </w:r>
          </w:p>
        </w:tc>
      </w:tr>
    </w:tbl>
    <w:p w14:paraId="7956E235">
      <w:pPr>
        <w:pStyle w:val="6"/>
        <w:keepNext w:val="0"/>
        <w:keepLines w:val="0"/>
        <w:pageBreakBefore w:val="0"/>
        <w:widowControl w:val="0"/>
        <w:kinsoku/>
        <w:wordWrap/>
        <w:overflowPunct/>
        <w:topLinePunct w:val="0"/>
        <w:autoSpaceDE/>
        <w:autoSpaceDN/>
        <w:bidi w:val="0"/>
        <w:adjustRightInd/>
        <w:snapToGrid/>
        <w:spacing w:line="440" w:lineRule="exact"/>
        <w:ind w:right="0"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★特别注意：以上“三、商务要求”的内容均为不允许负偏离的实质性要求，投标人均应该满足上述要求，若有负偏离的按无效投标处理。</w:t>
      </w:r>
    </w:p>
    <w:p w14:paraId="16FE515F">
      <w:pPr>
        <w:pStyle w:val="6"/>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四、其他事项</w:t>
      </w:r>
    </w:p>
    <w:p w14:paraId="5C4927D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14:paraId="0CCA2F4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6AA0AD0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中标人安装结束后应在规定的交付使用时间之前将废物移离现场，清理妥当，费用由中标人负责。</w:t>
      </w:r>
    </w:p>
    <w:p w14:paraId="154DCEFB">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b/>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14:paraId="2A0A2F29">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第六章 政府采购合同</w:t>
      </w:r>
    </w:p>
    <w:p w14:paraId="4BB23F6B">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参考文本</w:t>
      </w:r>
    </w:p>
    <w:p w14:paraId="57DD283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政府采购货物买卖合同</w:t>
      </w:r>
    </w:p>
    <w:p w14:paraId="4E1B1F35">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（试行）</w:t>
      </w:r>
    </w:p>
    <w:p w14:paraId="234BA91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项目名称： __________________________</w:t>
      </w:r>
    </w:p>
    <w:p w14:paraId="017C1E3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合同编号： __________________________</w:t>
      </w:r>
    </w:p>
    <w:p w14:paraId="3E9A2C7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甲   方： __________________________</w:t>
      </w:r>
    </w:p>
    <w:p w14:paraId="4583FB9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乙   方：__________________________</w:t>
      </w:r>
    </w:p>
    <w:p w14:paraId="71C4A4B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签订时间：__________________________</w:t>
      </w:r>
    </w:p>
    <w:p w14:paraId="5ED1C35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2CFE640">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使用说明</w:t>
      </w:r>
    </w:p>
    <w:p w14:paraId="08EDE09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1.本合同标准文本适用于购买现成货物的采购项目，不包括需要供应商定制开发、创新研发的货物采购项目。</w:t>
      </w:r>
    </w:p>
    <w:p w14:paraId="65CB41E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2.本合同标准文本为政府采购货物买卖合同编制提供参考，可以结合采购项目具体情况，对文本作必要的调整修订后使用。</w:t>
      </w:r>
    </w:p>
    <w:p w14:paraId="74BC101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3.本合同标准文本各条款中，如涉及填写多家供应商、制造商，多种采购标的、分包主要内容等信息的，可根据采购项目具体情况添加信息项。</w:t>
      </w:r>
    </w:p>
    <w:p w14:paraId="16CEA7D1">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第一节 政府采购合同协议书</w:t>
      </w:r>
    </w:p>
    <w:p w14:paraId="2676E1B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甲方（全称）：___________________________（采购人、受采购人委托签订合同的单位或采购文件约定的合同甲方）</w:t>
      </w:r>
    </w:p>
    <w:p w14:paraId="5E1BA54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乙方1（全称）：___________________________（供应商）</w:t>
      </w:r>
    </w:p>
    <w:p w14:paraId="001F007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乙方2（全称）：___________________________（联合体成员供应商或其他合同主体）（如有）</w:t>
      </w:r>
    </w:p>
    <w:p w14:paraId="4166AAF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乙方3（全称）：___________________________（联合体成员供应商或其他合同主体）（如有）</w:t>
      </w:r>
    </w:p>
    <w:p w14:paraId="2100B0F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E3129D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1.项目信息</w:t>
      </w:r>
    </w:p>
    <w:p w14:paraId="587FEF8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(1)采购项目名称：___________________________</w:t>
      </w:r>
    </w:p>
    <w:p w14:paraId="5F51FBE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采购项目编号：____________________________</w:t>
      </w:r>
    </w:p>
    <w:p w14:paraId="0DD3D7D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(2)采购计划编号：___________________________</w:t>
      </w:r>
    </w:p>
    <w:p w14:paraId="4511ABD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14:paraId="1FA1B0D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采购标的及数量（台/套/个/架/组等）：___________________</w:t>
      </w:r>
    </w:p>
    <w:p w14:paraId="0E35766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品牌： ___________________ 规格型号：___________________</w:t>
      </w:r>
    </w:p>
    <w:p w14:paraId="358519A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采购标的的技术要求、商务要求具体见附件。</w:t>
      </w:r>
    </w:p>
    <w:p w14:paraId="3657FD1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①涉及信息类产品，请填写该产品关键部件的品牌、型号：</w:t>
      </w:r>
    </w:p>
    <w:p w14:paraId="597ED02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 ___________________</w:t>
      </w:r>
    </w:p>
    <w:p w14:paraId="1550619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___________________ 品牌：___________________ 型号： ___________________</w:t>
      </w:r>
    </w:p>
    <w:p w14:paraId="44E2F15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___________________ 品牌：___________________ 型号： ___________________</w:t>
      </w:r>
    </w:p>
    <w:p w14:paraId="2DB224F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___________________ 品牌：___________________ 型号： ___________________</w:t>
      </w:r>
    </w:p>
    <w:p w14:paraId="129522F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（注：关键部件是指财政部会同有关部门发布的政府采购需求标准规定的需要通过国家有关部门指定的测评机构开展的安全可靠测评的软硬件，如CPU芯片、操作系统、数据库等。）</w:t>
      </w:r>
    </w:p>
    <w:p w14:paraId="76ACDE0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②涉及车辆采购，请填写是否属于新能源汽车：</w:t>
      </w:r>
    </w:p>
    <w:p w14:paraId="1FB04E5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是，《政府采购品目分类目录》底级品目名称：__________  数量：__________  金额：__________</w:t>
      </w:r>
    </w:p>
    <w:p w14:paraId="2C5F360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14:paraId="1986DE8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(4)政府采购组织形式：政府集中采购 部门集中采购 分散采购</w:t>
      </w:r>
    </w:p>
    <w:p w14:paraId="1A5F6E2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(5)政府采购方式：公开招标 邀请招标 竞争性谈判 竞争性磋商询价 单一来源 框架协议 其他：____________________</w:t>
      </w:r>
    </w:p>
    <w:p w14:paraId="6808284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(6)中标（成交）采购标的制造商是否为中小企业：是否</w:t>
      </w:r>
    </w:p>
    <w:p w14:paraId="1D96A98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本合同是否为专门面向中小企业的采购合同（中小企业预留合同）：是否</w:t>
      </w:r>
    </w:p>
    <w:p w14:paraId="5475EF8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若本项目不专门面向中小企业采购，是否给予小微企业评审优惠：是否</w:t>
      </w:r>
    </w:p>
    <w:p w14:paraId="5F77996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中标（成交）采购标的制造商是否为残疾人福利性单位：是否</w:t>
      </w:r>
    </w:p>
    <w:p w14:paraId="40112C5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中标（成交）采购标的制造商是否为监狱企业：是否</w:t>
      </w:r>
    </w:p>
    <w:p w14:paraId="0132A9F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(7)合同是否分包：是否</w:t>
      </w:r>
    </w:p>
    <w:p w14:paraId="4FD9959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分包主要内容：________________________________________</w:t>
      </w:r>
    </w:p>
    <w:p w14:paraId="25403CB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分包供应商/制造商名称（如供应商和制造商不同，请分别填写）：</w:t>
      </w:r>
    </w:p>
    <w:p w14:paraId="7B44FDC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________________________________________</w:t>
      </w:r>
    </w:p>
    <w:p w14:paraId="0DFEF37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分包供应商/制造商类型（如果供应商和制造商不同，只填写制造商类型）：</w:t>
      </w:r>
    </w:p>
    <w:p w14:paraId="3511AC7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大型企业中型企业小微型企业</w:t>
      </w:r>
    </w:p>
    <w:p w14:paraId="5C6B38D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残疾人福利性单位监狱企业其他</w:t>
      </w:r>
    </w:p>
    <w:p w14:paraId="6ABF312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(8)中标（成交）供应商是否为外商投资企业：是否</w:t>
      </w:r>
    </w:p>
    <w:p w14:paraId="5562031F">
      <w:pPr>
        <w:pStyle w:val="6"/>
        <w:keepNext w:val="0"/>
        <w:keepLines w:val="0"/>
        <w:pageBreakBefore w:val="0"/>
        <w:widowControl w:val="0"/>
        <w:kinsoku/>
        <w:wordWrap/>
        <w:overflowPunct/>
        <w:topLinePunct w:val="0"/>
        <w:autoSpaceDE/>
        <w:autoSpaceDN/>
        <w:bidi w:val="0"/>
        <w:adjustRightInd/>
        <w:snapToGrid/>
        <w:spacing w:line="440" w:lineRule="exact"/>
        <w:ind w:right="0"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外商投资企业类型：全部由外国投资者投资部分由外国投资者投资</w:t>
      </w:r>
    </w:p>
    <w:p w14:paraId="25BFE95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（9）是否涉及进口产品：</w:t>
      </w:r>
    </w:p>
    <w:p w14:paraId="242E36F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是，《政府采购品目分类目录》底级品目名称：__________  金额：__________</w:t>
      </w:r>
    </w:p>
    <w:p w14:paraId="1A556033">
      <w:pPr>
        <w:pStyle w:val="6"/>
        <w:keepNext w:val="0"/>
        <w:keepLines w:val="0"/>
        <w:pageBreakBefore w:val="0"/>
        <w:widowControl w:val="0"/>
        <w:kinsoku/>
        <w:wordWrap/>
        <w:overflowPunct/>
        <w:topLinePunct w:val="0"/>
        <w:autoSpaceDE/>
        <w:autoSpaceDN/>
        <w:bidi w:val="0"/>
        <w:adjustRightInd/>
        <w:snapToGrid/>
        <w:spacing w:line="440" w:lineRule="exact"/>
        <w:ind w:right="0" w:firstLine="12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国别：__________  品牌：__________  规格型号__________</w:t>
      </w:r>
    </w:p>
    <w:p w14:paraId="0A2B6915">
      <w:pPr>
        <w:pStyle w:val="6"/>
        <w:keepNext w:val="0"/>
        <w:keepLines w:val="0"/>
        <w:pageBreakBefore w:val="0"/>
        <w:widowControl w:val="0"/>
        <w:kinsoku/>
        <w:wordWrap/>
        <w:overflowPunct/>
        <w:topLinePunct w:val="0"/>
        <w:autoSpaceDE/>
        <w:autoSpaceDN/>
        <w:bidi w:val="0"/>
        <w:adjustRightInd/>
        <w:snapToGrid/>
        <w:spacing w:line="440" w:lineRule="exact"/>
        <w:ind w:right="0"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14:paraId="537A75D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（10）是否涉及节能产品：</w:t>
      </w:r>
    </w:p>
    <w:p w14:paraId="352B382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是，《节能产品政府采购品目清单》的底级品目名称：__________</w:t>
      </w:r>
    </w:p>
    <w:p w14:paraId="47D5A3FC">
      <w:pPr>
        <w:pStyle w:val="6"/>
        <w:keepNext w:val="0"/>
        <w:keepLines w:val="0"/>
        <w:pageBreakBefore w:val="0"/>
        <w:widowControl w:val="0"/>
        <w:kinsoku/>
        <w:wordWrap/>
        <w:overflowPunct/>
        <w:topLinePunct w:val="0"/>
        <w:autoSpaceDE/>
        <w:autoSpaceDN/>
        <w:bidi w:val="0"/>
        <w:adjustRightInd/>
        <w:snapToGrid/>
        <w:spacing w:line="440" w:lineRule="exact"/>
        <w:ind w:right="0" w:firstLine="12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14:paraId="7F36DA87">
      <w:pPr>
        <w:pStyle w:val="6"/>
        <w:keepNext w:val="0"/>
        <w:keepLines w:val="0"/>
        <w:pageBreakBefore w:val="0"/>
        <w:widowControl w:val="0"/>
        <w:kinsoku/>
        <w:wordWrap/>
        <w:overflowPunct/>
        <w:topLinePunct w:val="0"/>
        <w:autoSpaceDE/>
        <w:autoSpaceDN/>
        <w:bidi w:val="0"/>
        <w:adjustRightInd/>
        <w:snapToGrid/>
        <w:spacing w:line="440" w:lineRule="exact"/>
        <w:ind w:right="0"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14:paraId="36669F1B">
      <w:pPr>
        <w:pStyle w:val="6"/>
        <w:keepNext w:val="0"/>
        <w:keepLines w:val="0"/>
        <w:pageBreakBefore w:val="0"/>
        <w:widowControl w:val="0"/>
        <w:kinsoku/>
        <w:wordWrap/>
        <w:overflowPunct/>
        <w:topLinePunct w:val="0"/>
        <w:autoSpaceDE/>
        <w:autoSpaceDN/>
        <w:bidi w:val="0"/>
        <w:adjustRightInd/>
        <w:snapToGrid/>
        <w:spacing w:line="440" w:lineRule="exact"/>
        <w:ind w:right="0"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是否涉及环境标志产品：</w:t>
      </w:r>
    </w:p>
    <w:p w14:paraId="438425D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是，《环境标志产品政府采购品目清单》的底级品目名称：__________</w:t>
      </w:r>
    </w:p>
    <w:p w14:paraId="6A9C41F6">
      <w:pPr>
        <w:pStyle w:val="6"/>
        <w:keepNext w:val="0"/>
        <w:keepLines w:val="0"/>
        <w:pageBreakBefore w:val="0"/>
        <w:widowControl w:val="0"/>
        <w:kinsoku/>
        <w:wordWrap/>
        <w:overflowPunct/>
        <w:topLinePunct w:val="0"/>
        <w:autoSpaceDE/>
        <w:autoSpaceDN/>
        <w:bidi w:val="0"/>
        <w:adjustRightInd/>
        <w:snapToGrid/>
        <w:spacing w:line="440" w:lineRule="exact"/>
        <w:ind w:right="0" w:firstLine="12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14:paraId="3DC8A690">
      <w:pPr>
        <w:pStyle w:val="6"/>
        <w:keepNext w:val="0"/>
        <w:keepLines w:val="0"/>
        <w:pageBreakBefore w:val="0"/>
        <w:widowControl w:val="0"/>
        <w:kinsoku/>
        <w:wordWrap/>
        <w:overflowPunct/>
        <w:topLinePunct w:val="0"/>
        <w:autoSpaceDE/>
        <w:autoSpaceDN/>
        <w:bidi w:val="0"/>
        <w:adjustRightInd/>
        <w:snapToGrid/>
        <w:spacing w:line="440" w:lineRule="exact"/>
        <w:ind w:right="0"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14:paraId="07BCE652">
      <w:pPr>
        <w:pStyle w:val="6"/>
        <w:keepNext w:val="0"/>
        <w:keepLines w:val="0"/>
        <w:pageBreakBefore w:val="0"/>
        <w:widowControl w:val="0"/>
        <w:kinsoku/>
        <w:wordWrap/>
        <w:overflowPunct/>
        <w:topLinePunct w:val="0"/>
        <w:autoSpaceDE/>
        <w:autoSpaceDN/>
        <w:bidi w:val="0"/>
        <w:adjustRightInd/>
        <w:snapToGrid/>
        <w:spacing w:line="440" w:lineRule="exact"/>
        <w:ind w:right="0"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是否涉及绿色产品：</w:t>
      </w:r>
    </w:p>
    <w:p w14:paraId="45213CA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是，绿色产品政府采购相关政策确定的底级品目名称：__________</w:t>
      </w:r>
    </w:p>
    <w:p w14:paraId="76F61312">
      <w:pPr>
        <w:pStyle w:val="6"/>
        <w:keepNext w:val="0"/>
        <w:keepLines w:val="0"/>
        <w:pageBreakBefore w:val="0"/>
        <w:widowControl w:val="0"/>
        <w:kinsoku/>
        <w:wordWrap/>
        <w:overflowPunct/>
        <w:topLinePunct w:val="0"/>
        <w:autoSpaceDE/>
        <w:autoSpaceDN/>
        <w:bidi w:val="0"/>
        <w:adjustRightInd/>
        <w:snapToGrid/>
        <w:spacing w:line="440" w:lineRule="exact"/>
        <w:ind w:right="0" w:firstLine="12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14:paraId="488E21EB">
      <w:pPr>
        <w:pStyle w:val="6"/>
        <w:keepNext w:val="0"/>
        <w:keepLines w:val="0"/>
        <w:pageBreakBefore w:val="0"/>
        <w:widowControl w:val="0"/>
        <w:kinsoku/>
        <w:wordWrap/>
        <w:overflowPunct/>
        <w:topLinePunct w:val="0"/>
        <w:autoSpaceDE/>
        <w:autoSpaceDN/>
        <w:bidi w:val="0"/>
        <w:adjustRightInd/>
        <w:snapToGrid/>
        <w:spacing w:line="440" w:lineRule="exact"/>
        <w:ind w:right="0"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14:paraId="29D356D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(11)涉及商品包装和快递包装的，是否参考《商品包装政府采购需求标准（试行）》、《快递包装政府采购需求标准（试行）》明确产品及相关快递服务的具体包装要求：</w:t>
      </w:r>
    </w:p>
    <w:p w14:paraId="27B8713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         否        不涉及</w:t>
      </w:r>
    </w:p>
    <w:p w14:paraId="3BA88CD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2.合同金额</w:t>
      </w:r>
    </w:p>
    <w:p w14:paraId="3C1C7F0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（1）合同金额小写：____________________</w:t>
      </w:r>
    </w:p>
    <w:p w14:paraId="3578A6E0">
      <w:pPr>
        <w:pStyle w:val="6"/>
        <w:keepNext w:val="0"/>
        <w:keepLines w:val="0"/>
        <w:pageBreakBefore w:val="0"/>
        <w:widowControl w:val="0"/>
        <w:kinsoku/>
        <w:wordWrap/>
        <w:overflowPunct/>
        <w:topLinePunct w:val="0"/>
        <w:autoSpaceDE/>
        <w:autoSpaceDN/>
        <w:bidi w:val="0"/>
        <w:adjustRightInd/>
        <w:snapToGrid/>
        <w:spacing w:line="440" w:lineRule="exact"/>
        <w:ind w:right="0" w:firstLine="19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大写：____________________</w:t>
      </w:r>
    </w:p>
    <w:p w14:paraId="1B0E1B3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分包金额（如有）小写：____________________</w:t>
      </w:r>
    </w:p>
    <w:p w14:paraId="01DC71A0">
      <w:pPr>
        <w:pStyle w:val="6"/>
        <w:keepNext w:val="0"/>
        <w:keepLines w:val="0"/>
        <w:pageBreakBefore w:val="0"/>
        <w:widowControl w:val="0"/>
        <w:kinsoku/>
        <w:wordWrap/>
        <w:overflowPunct/>
        <w:topLinePunct w:val="0"/>
        <w:autoSpaceDE/>
        <w:autoSpaceDN/>
        <w:bidi w:val="0"/>
        <w:adjustRightInd/>
        <w:snapToGrid/>
        <w:spacing w:line="440" w:lineRule="exact"/>
        <w:ind w:right="0" w:firstLine="28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大写：____________________</w:t>
      </w:r>
    </w:p>
    <w:p w14:paraId="1579C81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（注：固定单价合同应填写单价和最高限价）</w:t>
      </w:r>
    </w:p>
    <w:p w14:paraId="0653558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（2）合同定价方式（采用组合定价方式的，可以勾选多项）：</w:t>
      </w:r>
    </w:p>
    <w:p w14:paraId="00D51D7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固定总价固定单价成本补偿绩效激励其他__________</w:t>
      </w:r>
    </w:p>
    <w:p w14:paraId="58B0CBC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（3）付款方式（按项目实际勾选填写）：</w:t>
      </w:r>
    </w:p>
    <w:p w14:paraId="6AF1F12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全额付款：_______（应明确一次性支付合同款项的条件）_____________</w:t>
      </w:r>
    </w:p>
    <w:p w14:paraId="59AE405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分期付款：_______（应明确分期支付合同款项的各期比例和支付条件，各期支付条件应与分期履约验收情况挂钩）_____________，其中涉及预付款的：_______ （应明确预付款的支付比例和支付条件）</w:t>
      </w:r>
    </w:p>
    <w:p w14:paraId="6EA1262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成本补偿：_______（应明确按照成本补偿方式的支付方式和支付条件）___________</w:t>
      </w:r>
    </w:p>
    <w:p w14:paraId="379D358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绩效激励：_______（应明确按照绩效激励方式的支付方式和支付条件）_________</w:t>
      </w:r>
    </w:p>
    <w:p w14:paraId="5B00EDF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3.合同履行</w:t>
      </w:r>
    </w:p>
    <w:p w14:paraId="0607219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（1）起始日期：____________________年____________________月 ____________________日 ，完成日期：____________________年____________________月____________________日。</w:t>
      </w:r>
    </w:p>
    <w:p w14:paraId="1FA772A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（2）履约地点：____________________</w:t>
      </w:r>
    </w:p>
    <w:p w14:paraId="0C57589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（3）履约担保：</w:t>
      </w:r>
    </w:p>
    <w:p w14:paraId="6F2DFCD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是否收取履约保证金：是 否</w:t>
      </w:r>
    </w:p>
    <w:p w14:paraId="66E889C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收取履约保证金形式：____________________</w:t>
      </w:r>
    </w:p>
    <w:p w14:paraId="6B96653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收取履约保证金金额：____________________</w:t>
      </w:r>
    </w:p>
    <w:p w14:paraId="25ADBED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履约担保期限：____________________</w:t>
      </w:r>
    </w:p>
    <w:p w14:paraId="01A4B421">
      <w:pPr>
        <w:pStyle w:val="6"/>
        <w:keepNext w:val="0"/>
        <w:keepLines w:val="0"/>
        <w:pageBreakBefore w:val="0"/>
        <w:widowControl w:val="0"/>
        <w:kinsoku/>
        <w:wordWrap/>
        <w:overflowPunct/>
        <w:topLinePunct w:val="0"/>
        <w:autoSpaceDE/>
        <w:autoSpaceDN/>
        <w:bidi w:val="0"/>
        <w:adjustRightInd/>
        <w:snapToGrid/>
        <w:spacing w:line="440" w:lineRule="exact"/>
        <w:ind w:right="0" w:firstLine="51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履约担保期限：____________________</w:t>
      </w:r>
    </w:p>
    <w:p w14:paraId="37FF9F6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（4）分期履行要求：____________________</w:t>
      </w:r>
    </w:p>
    <w:p w14:paraId="760E39D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（5）风险处置措施和替代方案：____________________</w:t>
      </w:r>
    </w:p>
    <w:p w14:paraId="624B1D5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4.合同验收</w:t>
      </w:r>
    </w:p>
    <w:p w14:paraId="3B8A182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（1）验收组织方式：自行验收委托第三方验收</w:t>
      </w:r>
    </w:p>
    <w:p w14:paraId="2166908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验收主体：____________________</w:t>
      </w:r>
    </w:p>
    <w:p w14:paraId="0F7ABCB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是否邀请本项目的其他供应商参加验收：是否</w:t>
      </w:r>
    </w:p>
    <w:p w14:paraId="7BF199D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是否邀请专家参加验收：是否</w:t>
      </w:r>
    </w:p>
    <w:p w14:paraId="543C2A9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是否邀请服务对象参加验收：是否</w:t>
      </w:r>
    </w:p>
    <w:p w14:paraId="67E2EF7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是否邀请第三方检测机构参加验收：是否</w:t>
      </w:r>
    </w:p>
    <w:p w14:paraId="608D4BD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是否进行抽查检测： 是，抽查比例：__________%否</w:t>
      </w:r>
    </w:p>
    <w:p w14:paraId="1C378FC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是否存在破坏性检测： 是，__________否</w:t>
      </w:r>
    </w:p>
    <w:p w14:paraId="604E0E7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验收组织的其他事项：____________________</w:t>
      </w:r>
    </w:p>
    <w:p w14:paraId="38BF539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（2）履约验收时间：计划于何时验收/供应商提出验收申请之日起_______日内组织验收</w:t>
      </w:r>
    </w:p>
    <w:p w14:paraId="1261765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（3）履约验收方式：一次性验收分期/分项验收：__________</w:t>
      </w:r>
    </w:p>
    <w:p w14:paraId="4FCCB78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（4）履约验收程序：____________________</w:t>
      </w:r>
    </w:p>
    <w:p w14:paraId="33CDD39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（5）履约验收的内容：_________（应当包括每一项技术和商务要求的履约情况，特别是落实政府采购扶持中小企业，支持绿色发展和乡村振兴等政策情况）___________</w:t>
      </w:r>
    </w:p>
    <w:p w14:paraId="20E4711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（6）履约验收标准：_____________________________</w:t>
      </w:r>
    </w:p>
    <w:p w14:paraId="6968D13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（7）是否以采购活动中供应商提供的样品作为参考：是否</w:t>
      </w:r>
    </w:p>
    <w:p w14:paraId="002527B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（8）履约验收其他事项：_______________</w:t>
      </w:r>
    </w:p>
    <w:p w14:paraId="04E285F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5.组成合同的文件</w:t>
      </w:r>
    </w:p>
    <w:p w14:paraId="4B3D015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4279C2A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（1）政府采购合同协议书及其变更、补充协议</w:t>
      </w:r>
    </w:p>
    <w:p w14:paraId="40B22F3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（2）政府采购合同专用条款</w:t>
      </w:r>
    </w:p>
    <w:p w14:paraId="6E970CD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（3）政府采购合同通用条款</w:t>
      </w:r>
    </w:p>
    <w:p w14:paraId="3AA9233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（4）中标（成交）通知书</w:t>
      </w:r>
    </w:p>
    <w:p w14:paraId="3538544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（5）投标（响应）文件</w:t>
      </w:r>
    </w:p>
    <w:p w14:paraId="4083168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14:paraId="24B6434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14:paraId="17DA625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（8）国家法律、行政法规和规章制度规定或合同约定的作为合同组成部分的其他文件</w:t>
      </w:r>
    </w:p>
    <w:p w14:paraId="256556D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6.合同生效</w:t>
      </w:r>
    </w:p>
    <w:p w14:paraId="7385A19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本合同自____________________生效。</w:t>
      </w:r>
    </w:p>
    <w:p w14:paraId="77DF579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7.合同份数</w:t>
      </w:r>
    </w:p>
    <w:p w14:paraId="79B6342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本合同一式 _______ 份，甲方执 _______ 份，乙方执 _______ 份，均具有同等法律效力。</w:t>
      </w:r>
    </w:p>
    <w:p w14:paraId="0B68D16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合同订立时间：详见本合同封面的签订时间。</w:t>
      </w:r>
    </w:p>
    <w:p w14:paraId="0BEA25E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合同订立地点： ____________________________</w:t>
      </w:r>
    </w:p>
    <w:p w14:paraId="7787C54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附件：具体标的及其技术要求和商务要求、联合协议、分包意向协议等。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7574B1F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甲方（采购人、受采购人委托签订合同的单位或采购文件约定的合同甲方）</w:t>
      </w:r>
    </w:p>
    <w:p w14:paraId="1711A8B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单位名称（公章或合同章）： {{未填写}}（盖章）</w:t>
      </w:r>
    </w:p>
    <w:p w14:paraId="4705076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法定代表人或其委托代理人（签章）：{{未填写}}</w:t>
      </w:r>
    </w:p>
    <w:p w14:paraId="79DE9D2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 所：{{未填写}}</w:t>
      </w:r>
    </w:p>
    <w:p w14:paraId="70A0B8F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 系 人：{{未填写}}</w:t>
      </w:r>
    </w:p>
    <w:p w14:paraId="0EE43B5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联系电话：{{未填写}}</w:t>
      </w:r>
    </w:p>
    <w:p w14:paraId="7AB1C1D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通信地址：{{未填写}}</w:t>
      </w:r>
    </w:p>
    <w:p w14:paraId="1F8FA29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邮政编码：{{未填写}}</w:t>
      </w:r>
    </w:p>
    <w:p w14:paraId="002FE70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电子邮箱：{{未填写}}</w:t>
      </w:r>
    </w:p>
    <w:p w14:paraId="0FC19F2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统一社会信用代码：{{未填写}}</w:t>
      </w:r>
    </w:p>
    <w:p w14:paraId="3EF6CCF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C27E207">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第二节 政府采购合同通用条款</w:t>
      </w:r>
    </w:p>
    <w:p w14:paraId="467B931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 定义</w:t>
      </w:r>
    </w:p>
    <w:p w14:paraId="6F79A6D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1.1合同当事人</w:t>
      </w:r>
    </w:p>
    <w:p w14:paraId="1C844AE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（1）采购人（以下称甲方）是指使用财政性资金，通过政府采购方式向供应商购买货物及其相关服务的国家机关、事业单位、团体组织。</w:t>
      </w:r>
    </w:p>
    <w:p w14:paraId="6ABFC3C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（2）供应商（以下称乙方）是指参加政府采购活动并且中标（成交），向采购人提供合同约定的货物及其相关服务的法人、非法人组织或者自然人。</w:t>
      </w:r>
    </w:p>
    <w:p w14:paraId="596E6B6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（3）其他合同主体是指除采购人和供应商以外，依法参与合同缔结或履行，享有权利、承担义务的合同当事人。</w:t>
      </w:r>
    </w:p>
    <w:p w14:paraId="55B15B4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1.2本合同下列术语应解释为：</w:t>
      </w:r>
    </w:p>
    <w:p w14:paraId="0AFD707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44FB38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（2）“合同价款”系指根据本合同规定乙方在全面履行合同义务后甲方应支付给乙方的价款。</w:t>
      </w:r>
    </w:p>
    <w:p w14:paraId="41F17D1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（3）“货物”系指乙方根据本合同规定须向甲方提供的各种形态和种类的物品，包括原材料、设备、产品（包括软件）及相关的其备品备件、工具、手册及其他技术资料和材料等。</w:t>
      </w:r>
    </w:p>
    <w:p w14:paraId="3765321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7EEABF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（5）“分包”系指中标（成交）供应商按采购文件、投标（响应）文件的规定，根据分包意向协议，将中标（成交）项目中的部分履约内容，分给具有相应资质条件的供应商履行合同的行为。</w:t>
      </w:r>
    </w:p>
    <w:p w14:paraId="19EB1ED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14:paraId="7909ED4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（7）其他术语解释，见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14:paraId="0BFED6D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2.合同标的及金额</w:t>
      </w:r>
    </w:p>
    <w:p w14:paraId="5541C6B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合同标的及金额应与中标（成交）结果一致。乙方为履行本合同而发生的所有费用均应包含在合同价款中，甲方不再另行支付其他任何费用。</w:t>
      </w:r>
    </w:p>
    <w:p w14:paraId="0AF232C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 履行合同的时间、地点和方式</w:t>
      </w:r>
    </w:p>
    <w:p w14:paraId="79EDF85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 乙方应当在约定的时间、地点，按照约定方式履行合同。</w:t>
      </w:r>
    </w:p>
    <w:p w14:paraId="224EE6F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 甲方的权利和义务</w:t>
      </w:r>
    </w:p>
    <w:p w14:paraId="652F2C5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022E5C0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 甲方有权要求乙方按时提交各阶段有关安排计划，并有权定期核对乙方提供货物数量、规格、质量等内容。甲方有权督促乙方工作并要求乙方更换不符合要求的货物。</w:t>
      </w:r>
    </w:p>
    <w:p w14:paraId="465A875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 甲方有权要求乙方对缺陷部分予以修复，并按合同约定享有货物保修及其他合同约定的权利。</w:t>
      </w:r>
    </w:p>
    <w:p w14:paraId="71DDA59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 甲方应当按照合同约定及时对交付的货物进行验收，未在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约定的期限内对乙方履约提出任何异议或者向乙方作出任何说明的，视为验收通过。</w:t>
      </w:r>
    </w:p>
    <w:p w14:paraId="6DDB79E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 甲方应当根据合同约定及时向乙方支付合同价款，不得以内部人员变更、履行内部付款流程等为由，拒绝或迟延支付。</w:t>
      </w:r>
    </w:p>
    <w:p w14:paraId="2F0732D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 国家法律法规规定及</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约定应由甲方承担的其他义务和责任。</w:t>
      </w:r>
    </w:p>
    <w:p w14:paraId="45DFEBC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 乙方的权利和义务</w:t>
      </w:r>
    </w:p>
    <w:p w14:paraId="6BAC8A7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签署合同后，乙方应确定项目负责人（或项目联系人），负责与本合同有关的事务。</w:t>
      </w:r>
    </w:p>
    <w:p w14:paraId="58EE581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33E439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5.3乙方有权根据合同约定向甲方收取合同价款。</w:t>
      </w:r>
    </w:p>
    <w:p w14:paraId="5B7053B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5.4国家法律法规规定及</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约定应由乙方承担的其他义务和责任。</w:t>
      </w:r>
    </w:p>
    <w:p w14:paraId="4AD787A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6.合同履行</w:t>
      </w:r>
    </w:p>
    <w:p w14:paraId="656B18D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 甲乙双方应当按照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约定顺序履行合同义务；如果没有先后顺序的，应当同时履行。</w:t>
      </w:r>
    </w:p>
    <w:p w14:paraId="73D5EAD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 甲乙双方按照合同约定顺序履行合同义务时，应当先履行一方未履行的，后履行一方有权拒绝其履行请求。先履行一方履行不符合约定的，后履行一方有权拒绝其相应的履行请求。</w:t>
      </w:r>
    </w:p>
    <w:p w14:paraId="7EDC2CF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 货物包装、运输、保险和交付要求</w:t>
      </w:r>
    </w:p>
    <w:p w14:paraId="133AF3F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本合同涉及商品包装、快递包装的，除</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另有约定外，包装应适应远距离运输、防潮、防震、防锈和防野蛮装卸等要求，确保货物安全无损地运抵</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约定的指定现场。</w:t>
      </w:r>
    </w:p>
    <w:p w14:paraId="599CFFE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除</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另有约定外，乙方负责办理将货物运抵本合同规定的交货地点，并装卸、交付至甲方的一切运输事项，相关费用应包含在合同价款中。</w:t>
      </w:r>
    </w:p>
    <w:p w14:paraId="3E1CB08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 货物保险要求按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w:t>
      </w:r>
    </w:p>
    <w:p w14:paraId="4778982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6892FE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 乙方在运输到达之前应提前通知甲方，并提示货物运输装卸的注意事项，甲方配合乙方做好货物的接收工作。</w:t>
      </w:r>
    </w:p>
    <w:p w14:paraId="6D05372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 如因包装、运输问题导致货物损毁、丢失或者品质下降，甲方有权要求降价、换货、拒收部分或整批货物，由此产生的费用和损失，均由乙方承担。</w:t>
      </w:r>
    </w:p>
    <w:p w14:paraId="5165234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 质量标准和保证</w:t>
      </w:r>
    </w:p>
    <w:p w14:paraId="146A10A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质量标准</w:t>
      </w:r>
    </w:p>
    <w:p w14:paraId="4B25A13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DE512D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（2）采用中华人民共和国法定计量单位。</w:t>
      </w:r>
    </w:p>
    <w:p w14:paraId="0596194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（3）乙方所提供的货物应符合国家有关安全、环保、卫生的规定。</w:t>
      </w:r>
    </w:p>
    <w:p w14:paraId="0929C94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（4）乙方应向甲方提交所提供货物的技术文件，包括相应的中文技术文件，如：产品目录、图纸、操作手册、使用说明、维护手册或服务指南等。上述文件应包装好随货物一同发运。</w:t>
      </w:r>
    </w:p>
    <w:p w14:paraId="50DD9CD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 保证</w:t>
      </w:r>
    </w:p>
    <w:p w14:paraId="3E51377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0489A9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（2）在质量保证期内所发现的缺陷，甲方应尽快以书面形式通知乙方。</w:t>
      </w:r>
    </w:p>
    <w:p w14:paraId="172C55F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（3）乙方收到通知后，应在【政府采购合同专用条款】规定的响应时间内以合理的速度免费维修或更换有缺陷的货物或部件。</w:t>
      </w:r>
    </w:p>
    <w:p w14:paraId="056D338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75CED92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（5）乙方在约定的时间内未能弥补缺陷，甲方可采取必要的补救措施，但其风险和费用将由乙方承担，甲方根据合同约定对乙方行使的其他权利不受影响。</w:t>
      </w:r>
    </w:p>
    <w:p w14:paraId="390409F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 权利瑕疵担保</w:t>
      </w:r>
    </w:p>
    <w:p w14:paraId="1B25CF1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 乙方保证对其出售的货物享有合法的权利。</w:t>
      </w:r>
    </w:p>
    <w:p w14:paraId="1A45BA5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 乙方保证在交付的货物上不存在抵押权等担保物权。</w:t>
      </w:r>
    </w:p>
    <w:p w14:paraId="44FC6CE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 如甲方使用上述货物构成对第三人侵权的，则由乙方承担全部责任。</w:t>
      </w:r>
    </w:p>
    <w:p w14:paraId="074D737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 知识产权保护</w:t>
      </w:r>
    </w:p>
    <w:p w14:paraId="411948F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3E293C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 保密义务</w:t>
      </w:r>
    </w:p>
    <w:p w14:paraId="7CB5B5D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中约定。</w:t>
      </w:r>
    </w:p>
    <w:p w14:paraId="2260B1D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 合同价款支付</w:t>
      </w:r>
    </w:p>
    <w:p w14:paraId="5EC8CF1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合同价款支付按照国库集中支付制度及财政管理相关规定执行。</w:t>
      </w:r>
    </w:p>
    <w:p w14:paraId="0DB300D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中约定。</w:t>
      </w:r>
    </w:p>
    <w:p w14:paraId="492BC4C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13. 履约保证金</w:t>
      </w:r>
    </w:p>
    <w:p w14:paraId="6803C59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 乙方应当以支票、汇票、本票或者金融机构、担保机构出具的保函等非现金形式提交。</w:t>
      </w:r>
    </w:p>
    <w:p w14:paraId="4276162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 如果乙方出现</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24BA66E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 甲方在项目通过验收后按照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规定的时间内将履约保证金退还乙方；逾期退还的，乙方可要求甲方支付违约金，违约金按照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规定支付。</w:t>
      </w:r>
    </w:p>
    <w:p w14:paraId="3F34FF2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14. 售后服务</w:t>
      </w:r>
    </w:p>
    <w:p w14:paraId="32FA409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除项目不涉及或采购活动中明确约定无须承担外，乙方还应提供下列服务：</w:t>
      </w:r>
    </w:p>
    <w:p w14:paraId="3DD778C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（1）货物的现场移动、安装、调试、启动监督及技术支持；</w:t>
      </w:r>
    </w:p>
    <w:p w14:paraId="2F19677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（2）提供货物组装和维修所需的专用工具和辅助材料；</w:t>
      </w:r>
    </w:p>
    <w:p w14:paraId="5830F05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约定的期限内对所有的货物实施运行监督、维修，但前提条件是该服务并不能免除乙方在质量保证期内所承担的义务；</w:t>
      </w:r>
    </w:p>
    <w:p w14:paraId="1124077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（4）在制造商所在地或指定现场就货物的安装、启动、运营、维护、废弃处置等对甲方操作人员进行培训；</w:t>
      </w:r>
    </w:p>
    <w:p w14:paraId="4E3F973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14:paraId="645BB2F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规定由乙方提供的其他服务。</w:t>
      </w:r>
    </w:p>
    <w:p w14:paraId="14EF7A1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乙方提供的售后服务的费用已包含在合同价款中，甲方不再另行支付。</w:t>
      </w:r>
    </w:p>
    <w:p w14:paraId="6450B25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15. 违约责任</w:t>
      </w:r>
    </w:p>
    <w:p w14:paraId="4826DFD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15.1质量瑕疵的违约责任</w:t>
      </w:r>
    </w:p>
    <w:p w14:paraId="4C7D2E4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乙方提供的产品不符合合同约定的质量标准或存在产品质量缺陷，甲方有权要求乙方根据</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要求及时修理、重作、更换，并承担由此给甲方造成的损失。</w:t>
      </w:r>
    </w:p>
    <w:p w14:paraId="3CA86CC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 迟延交货的违约责任</w:t>
      </w:r>
    </w:p>
    <w:p w14:paraId="63BB7B8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9E7436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规定执行。如果涉及公共利益，且赔偿金额无法弥补公共利益损失，甲方可要求继续履行或者采取其他补救措施。</w:t>
      </w:r>
    </w:p>
    <w:p w14:paraId="5E9DF6C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 迟延支付的违约责任</w:t>
      </w:r>
    </w:p>
    <w:p w14:paraId="3BCFBC4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甲方存在迟延支付乙方合同款项的，应当承担</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规定的逾期付款利息。</w:t>
      </w:r>
    </w:p>
    <w:p w14:paraId="25B9B2D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15.4其他违约责任根据项目实际需要按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w:t>
      </w:r>
    </w:p>
    <w:p w14:paraId="4428CF9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16.合同变更、中止与终止</w:t>
      </w:r>
    </w:p>
    <w:p w14:paraId="063A1BA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16.1合同的变更</w:t>
      </w:r>
    </w:p>
    <w:p w14:paraId="2EC01B6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政府采购合同履行中，在不改变合同其他条款的前提下，甲方可以在合同价款10%的范围内追加与合同标的相同的货物，并就此与乙方协商一致后签订补充协议。</w:t>
      </w:r>
    </w:p>
    <w:p w14:paraId="69EACAC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16.2合同的中止</w:t>
      </w:r>
    </w:p>
    <w:p w14:paraId="0127FDC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（1）合同履行过程中因供应商就采购文件、采购过程或结果提起投诉的，甲方认为有必要的，可以中止合同的履行。</w:t>
      </w:r>
    </w:p>
    <w:p w14:paraId="6F3D96C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4846FA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（3）乙方分立、合并或者变更住所的，应当及时以书面形式告知甲方。乙方没有及时告知甲方，致使合同履行发生困难的，甲方可以中止合同履行并要求乙方承担由此给甲方造成的损失。</w:t>
      </w:r>
    </w:p>
    <w:p w14:paraId="5AA0F86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（4）甲方不得以行政区划调整、政府换届、机构或者职能调整以及相关责任人更替为由中止合同。</w:t>
      </w:r>
    </w:p>
    <w:p w14:paraId="177EF37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16.3合同的终止</w:t>
      </w:r>
    </w:p>
    <w:p w14:paraId="3E0F557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（1）合同因有效期限届满而终止；</w:t>
      </w:r>
    </w:p>
    <w:p w14:paraId="279F0E5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（2）乙方未按合同约定履行，构成根本性违约的，甲方有权终止合同，并追究乙方的违约责任。</w:t>
      </w:r>
    </w:p>
    <w:p w14:paraId="231533D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16.4 涉及国家利益、社会公共利益的情形</w:t>
      </w:r>
    </w:p>
    <w:p w14:paraId="6D4D89D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政府采购合同继续履行将损害国家利益和社会公共利益的，双方当事人应当变更、中止或者终止合同。有过错的一方应当承担赔偿责任，双方都有过错的，各自承担相应的责任。</w:t>
      </w:r>
    </w:p>
    <w:p w14:paraId="417FE49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17. 合同分包</w:t>
      </w:r>
    </w:p>
    <w:p w14:paraId="05111B4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 乙方不得将合同转包给其他供应商。涉及合同分包的，乙方应根据采购文件和投标（响应）文件规定进行合同分包。</w:t>
      </w:r>
    </w:p>
    <w:p w14:paraId="21E84EE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 乙方执行政府采购政策向中小企业依法分包的，乙方应当按采购文件和投标（响应）文件签订分包意向协议，分包意向协议属于本合同组成部分。</w:t>
      </w:r>
    </w:p>
    <w:p w14:paraId="32CB44F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18. 不可抗力</w:t>
      </w:r>
    </w:p>
    <w:p w14:paraId="3A14F7A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 不可抗力是指合同双方不能预见、不能避免且不能克服的客观情况。</w:t>
      </w:r>
    </w:p>
    <w:p w14:paraId="4EA8323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 任何一方对由于不可抗力造成的部分或全部不能履行合同不承担违约责任。但迟延履行后发生不可抗力的，不能免除责任。</w:t>
      </w:r>
    </w:p>
    <w:p w14:paraId="3105C5D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DD5BF2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19. 解决争议的方法</w:t>
      </w:r>
    </w:p>
    <w:p w14:paraId="1DD84EE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75A005B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 选择仲裁的，应在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14:paraId="50480CF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19.3 如甲乙双方有争议的事项不影响合同其他部分的履行，在争议解决期间，合同其他部分应当继续履行。</w:t>
      </w:r>
    </w:p>
    <w:p w14:paraId="16E931F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20. 政府采购政策</w:t>
      </w:r>
    </w:p>
    <w:p w14:paraId="225CE50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 本合同应当按照规定执行政府采购政策。</w:t>
      </w:r>
    </w:p>
    <w:p w14:paraId="4B0E48B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F03DB4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58D90E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21. 法律适用</w:t>
      </w:r>
    </w:p>
    <w:p w14:paraId="6B73091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本合同的订立、生效、解释、履行及与本合同有关的争议解决，均适用法律、行政法规。</w:t>
      </w:r>
    </w:p>
    <w:p w14:paraId="53A697D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 本合同条款与法律、行政法规的强制性规定不一致的，双方当事人应按照法律、行政法规的强制性规定修改本合同的相关条款。</w:t>
      </w:r>
    </w:p>
    <w:p w14:paraId="15DFFF2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22. 通知</w:t>
      </w:r>
    </w:p>
    <w:p w14:paraId="4E805DD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本合同任何一方向对方发出的通知、信件、数据电文等，应当发送至本合同第一部分《政府采购合同协议书》所约定的通讯地址、联系人、联系电话或电子邮箱。</w:t>
      </w:r>
    </w:p>
    <w:p w14:paraId="3C806F1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22.2 一方当事人变更名称、住所、联系人、联系电话或电子邮箱等信息的，应当在变更后3日内及时书面通知对方，对方实际收到变更通知前的送达仍为有效送达。</w:t>
      </w:r>
    </w:p>
    <w:p w14:paraId="65F5435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22.3本合同一方给另一方的通知均应采用书面形式，传真或快递送到本合同中规定的对方的地址和办理签收手续。</w:t>
      </w:r>
    </w:p>
    <w:p w14:paraId="4FFFA36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22.4通知以送达之日或通知书中规定的生效之日起生效，两者中以较迟之日为准。</w:t>
      </w:r>
    </w:p>
    <w:p w14:paraId="1DE6A13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23.合同未尽事项</w:t>
      </w:r>
    </w:p>
    <w:p w14:paraId="319F2C0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23.1合同未尽事项见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14:paraId="20D0DF6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23.2 合同附件与合同正文具有同等的法律效力。</w:t>
      </w:r>
    </w:p>
    <w:p w14:paraId="543E92C5">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E366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EB7B4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第1.2（6）项</w:t>
            </w:r>
          </w:p>
        </w:tc>
        <w:tc>
          <w:tcPr>
            <w:tcW w:w="2769" w:type="dxa"/>
          </w:tcPr>
          <w:p w14:paraId="763504F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联合体具体要求</w:t>
            </w:r>
          </w:p>
        </w:tc>
        <w:tc>
          <w:tcPr>
            <w:tcW w:w="2769" w:type="dxa"/>
          </w:tcPr>
          <w:p w14:paraId="5E88214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r>
      <w:tr w14:paraId="74C74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D8B68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第1.2（7）项</w:t>
            </w:r>
          </w:p>
        </w:tc>
        <w:tc>
          <w:tcPr>
            <w:tcW w:w="2769" w:type="dxa"/>
          </w:tcPr>
          <w:p w14:paraId="0B5BCBB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其他术语解释</w:t>
            </w:r>
          </w:p>
        </w:tc>
        <w:tc>
          <w:tcPr>
            <w:tcW w:w="2769" w:type="dxa"/>
          </w:tcPr>
          <w:p w14:paraId="3FE9F4F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r>
      <w:tr w14:paraId="20722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BC0B1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第4.4款</w:t>
            </w:r>
          </w:p>
        </w:tc>
        <w:tc>
          <w:tcPr>
            <w:tcW w:w="2769" w:type="dxa"/>
          </w:tcPr>
          <w:p w14:paraId="69020A2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履约验收中甲方提出异议或作出说明的期限</w:t>
            </w:r>
          </w:p>
        </w:tc>
        <w:tc>
          <w:tcPr>
            <w:tcW w:w="2769" w:type="dxa"/>
          </w:tcPr>
          <w:p w14:paraId="78C9C8E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r>
      <w:tr w14:paraId="017B7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9CFD7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第4.6款</w:t>
            </w:r>
          </w:p>
        </w:tc>
        <w:tc>
          <w:tcPr>
            <w:tcW w:w="2769" w:type="dxa"/>
          </w:tcPr>
          <w:p w14:paraId="1921A87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约定甲方承担的其他义务和责任</w:t>
            </w:r>
          </w:p>
        </w:tc>
        <w:tc>
          <w:tcPr>
            <w:tcW w:w="2769" w:type="dxa"/>
          </w:tcPr>
          <w:p w14:paraId="09FE120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r>
      <w:tr w14:paraId="2B2D1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E42DB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第5.4款</w:t>
            </w:r>
          </w:p>
        </w:tc>
        <w:tc>
          <w:tcPr>
            <w:tcW w:w="2769" w:type="dxa"/>
          </w:tcPr>
          <w:p w14:paraId="1A6AFFF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约定乙方承担的其他义务和责任</w:t>
            </w:r>
          </w:p>
        </w:tc>
        <w:tc>
          <w:tcPr>
            <w:tcW w:w="2769" w:type="dxa"/>
          </w:tcPr>
          <w:p w14:paraId="22AD974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r>
      <w:tr w14:paraId="5C5B6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F1295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第6.1款</w:t>
            </w:r>
          </w:p>
        </w:tc>
        <w:tc>
          <w:tcPr>
            <w:tcW w:w="2769" w:type="dxa"/>
          </w:tcPr>
          <w:p w14:paraId="1A5DBF7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履行合同义务的顺序</w:t>
            </w:r>
          </w:p>
        </w:tc>
        <w:tc>
          <w:tcPr>
            <w:tcW w:w="2769" w:type="dxa"/>
          </w:tcPr>
          <w:p w14:paraId="31AC254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r>
      <w:tr w14:paraId="10576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0D020C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第7.1款</w:t>
            </w:r>
          </w:p>
        </w:tc>
        <w:tc>
          <w:tcPr>
            <w:tcW w:w="2769" w:type="dxa"/>
          </w:tcPr>
          <w:p w14:paraId="1BBB9BD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包装特殊要求</w:t>
            </w:r>
          </w:p>
        </w:tc>
        <w:tc>
          <w:tcPr>
            <w:tcW w:w="2769" w:type="dxa"/>
          </w:tcPr>
          <w:p w14:paraId="1584E4E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r>
      <w:tr w14:paraId="540CE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6C121F25">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2769" w:type="dxa"/>
          </w:tcPr>
          <w:p w14:paraId="65DBA2F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指定现场</w:t>
            </w:r>
          </w:p>
        </w:tc>
        <w:tc>
          <w:tcPr>
            <w:tcW w:w="2769" w:type="dxa"/>
          </w:tcPr>
          <w:p w14:paraId="5115B5D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r>
      <w:tr w14:paraId="2615F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B2393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第7.2款</w:t>
            </w:r>
          </w:p>
        </w:tc>
        <w:tc>
          <w:tcPr>
            <w:tcW w:w="2769" w:type="dxa"/>
          </w:tcPr>
          <w:p w14:paraId="55930F7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运输特殊要求</w:t>
            </w:r>
          </w:p>
        </w:tc>
        <w:tc>
          <w:tcPr>
            <w:tcW w:w="2769" w:type="dxa"/>
          </w:tcPr>
          <w:p w14:paraId="21D22C5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r>
      <w:tr w14:paraId="71206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1CA51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第7.3款</w:t>
            </w:r>
          </w:p>
        </w:tc>
        <w:tc>
          <w:tcPr>
            <w:tcW w:w="2769" w:type="dxa"/>
          </w:tcPr>
          <w:p w14:paraId="40C2451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保险要求</w:t>
            </w:r>
          </w:p>
        </w:tc>
        <w:tc>
          <w:tcPr>
            <w:tcW w:w="2769" w:type="dxa"/>
          </w:tcPr>
          <w:p w14:paraId="2F7FB5D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r>
      <w:tr w14:paraId="7691F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9444C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第8.2（1）项</w:t>
            </w:r>
          </w:p>
        </w:tc>
        <w:tc>
          <w:tcPr>
            <w:tcW w:w="2769" w:type="dxa"/>
          </w:tcPr>
          <w:p w14:paraId="6147E66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2769" w:type="dxa"/>
          </w:tcPr>
          <w:p w14:paraId="46F8CCA8">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18291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ECA3D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第8.2（3）项</w:t>
            </w:r>
          </w:p>
        </w:tc>
        <w:tc>
          <w:tcPr>
            <w:tcW w:w="2769" w:type="dxa"/>
          </w:tcPr>
          <w:p w14:paraId="6F7C2F8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货物质量缺陷响应时间</w:t>
            </w:r>
          </w:p>
        </w:tc>
        <w:tc>
          <w:tcPr>
            <w:tcW w:w="2769" w:type="dxa"/>
          </w:tcPr>
          <w:p w14:paraId="273875DE">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4E1FE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C7968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第11.1款</w:t>
            </w:r>
          </w:p>
        </w:tc>
        <w:tc>
          <w:tcPr>
            <w:tcW w:w="2769" w:type="dxa"/>
          </w:tcPr>
          <w:p w14:paraId="629348D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其他应当保密的信息</w:t>
            </w:r>
          </w:p>
        </w:tc>
        <w:tc>
          <w:tcPr>
            <w:tcW w:w="2769" w:type="dxa"/>
          </w:tcPr>
          <w:p w14:paraId="486690E8">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6C836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1A849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第12.2款</w:t>
            </w:r>
          </w:p>
        </w:tc>
        <w:tc>
          <w:tcPr>
            <w:tcW w:w="2769" w:type="dxa"/>
          </w:tcPr>
          <w:p w14:paraId="69BAE68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合同价款支付时间</w:t>
            </w:r>
          </w:p>
        </w:tc>
        <w:tc>
          <w:tcPr>
            <w:tcW w:w="2769" w:type="dxa"/>
          </w:tcPr>
          <w:p w14:paraId="126929B0">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01C6E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8F257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第13.2款</w:t>
            </w:r>
          </w:p>
        </w:tc>
        <w:tc>
          <w:tcPr>
            <w:tcW w:w="2769" w:type="dxa"/>
          </w:tcPr>
          <w:p w14:paraId="10FC01D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履约保证金不予退还的情形</w:t>
            </w:r>
          </w:p>
        </w:tc>
        <w:tc>
          <w:tcPr>
            <w:tcW w:w="2769" w:type="dxa"/>
          </w:tcPr>
          <w:p w14:paraId="714A16D9">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1CF52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F497E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第13.3款</w:t>
            </w:r>
          </w:p>
        </w:tc>
        <w:tc>
          <w:tcPr>
            <w:tcW w:w="2769" w:type="dxa"/>
          </w:tcPr>
          <w:p w14:paraId="2B5114A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履约保证金退还时间及逾期退还的违约金</w:t>
            </w:r>
          </w:p>
        </w:tc>
        <w:tc>
          <w:tcPr>
            <w:tcW w:w="2769" w:type="dxa"/>
          </w:tcPr>
          <w:p w14:paraId="06D859F6">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40D63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A435F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第14.1（3）项</w:t>
            </w:r>
          </w:p>
        </w:tc>
        <w:tc>
          <w:tcPr>
            <w:tcW w:w="2769" w:type="dxa"/>
          </w:tcPr>
          <w:p w14:paraId="130802E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运行监督、维修期限</w:t>
            </w:r>
          </w:p>
        </w:tc>
        <w:tc>
          <w:tcPr>
            <w:tcW w:w="2769" w:type="dxa"/>
          </w:tcPr>
          <w:p w14:paraId="7B1816D3">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0A4CD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E2D82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第14.1（5）项</w:t>
            </w:r>
          </w:p>
        </w:tc>
        <w:tc>
          <w:tcPr>
            <w:tcW w:w="2769" w:type="dxa"/>
          </w:tcPr>
          <w:p w14:paraId="38EA6E2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货物回收的约定</w:t>
            </w:r>
          </w:p>
        </w:tc>
        <w:tc>
          <w:tcPr>
            <w:tcW w:w="2769" w:type="dxa"/>
          </w:tcPr>
          <w:p w14:paraId="0D8C9650">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76FE2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435F9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第14.1（6）项</w:t>
            </w:r>
          </w:p>
        </w:tc>
        <w:tc>
          <w:tcPr>
            <w:tcW w:w="2769" w:type="dxa"/>
          </w:tcPr>
          <w:p w14:paraId="5EFBE12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2769" w:type="dxa"/>
          </w:tcPr>
          <w:p w14:paraId="076B7CAE">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6CF7B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BE615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第15.1款</w:t>
            </w:r>
          </w:p>
        </w:tc>
        <w:tc>
          <w:tcPr>
            <w:tcW w:w="2769" w:type="dxa"/>
          </w:tcPr>
          <w:p w14:paraId="588C51E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修理、重作、更换相关具体规定</w:t>
            </w:r>
          </w:p>
        </w:tc>
        <w:tc>
          <w:tcPr>
            <w:tcW w:w="2769" w:type="dxa"/>
          </w:tcPr>
          <w:p w14:paraId="48A76BD0">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67F6D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61E69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第15.2（2）项</w:t>
            </w:r>
          </w:p>
        </w:tc>
        <w:tc>
          <w:tcPr>
            <w:tcW w:w="2769" w:type="dxa"/>
          </w:tcPr>
          <w:p w14:paraId="2348D3A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2769" w:type="dxa"/>
          </w:tcPr>
          <w:p w14:paraId="04408504">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3450B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D6AD0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第15.3款</w:t>
            </w:r>
          </w:p>
        </w:tc>
        <w:tc>
          <w:tcPr>
            <w:tcW w:w="2769" w:type="dxa"/>
          </w:tcPr>
          <w:p w14:paraId="12FA2AE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2769" w:type="dxa"/>
          </w:tcPr>
          <w:p w14:paraId="52A68EED">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00424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22550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第15.4款</w:t>
            </w:r>
          </w:p>
        </w:tc>
        <w:tc>
          <w:tcPr>
            <w:tcW w:w="2769" w:type="dxa"/>
          </w:tcPr>
          <w:p w14:paraId="1D23301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2769" w:type="dxa"/>
          </w:tcPr>
          <w:p w14:paraId="58A75F79">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79592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BDA93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第19.2款</w:t>
            </w:r>
          </w:p>
        </w:tc>
        <w:tc>
          <w:tcPr>
            <w:tcW w:w="2769" w:type="dxa"/>
          </w:tcPr>
          <w:p w14:paraId="6C1AFBA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解决争议的方法</w:t>
            </w:r>
          </w:p>
        </w:tc>
        <w:tc>
          <w:tcPr>
            <w:tcW w:w="2769" w:type="dxa"/>
          </w:tcPr>
          <w:p w14:paraId="54A8B1C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因本合同及合同有关事项发生的争议，按下列第____ 种方式解决：</w:t>
            </w:r>
          </w:p>
          <w:p w14:paraId="5A1486B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（1）向 __________________仲裁委员会申请仲裁，仲裁地点为 ____________ ；</w:t>
            </w:r>
          </w:p>
          <w:p w14:paraId="5BA9796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（2）向__________________人民法院起诉。</w:t>
            </w:r>
          </w:p>
        </w:tc>
      </w:tr>
      <w:tr w14:paraId="59FFA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20444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 第23.1款</w:t>
            </w:r>
          </w:p>
        </w:tc>
        <w:tc>
          <w:tcPr>
            <w:tcW w:w="2769" w:type="dxa"/>
          </w:tcPr>
          <w:p w14:paraId="5F38773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其他专用条款</w:t>
            </w:r>
          </w:p>
        </w:tc>
        <w:tc>
          <w:tcPr>
            <w:tcW w:w="2769" w:type="dxa"/>
          </w:tcPr>
          <w:p w14:paraId="54C5DA4D">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bl>
    <w:p w14:paraId="6DC22C5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2D10368">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第七章 电子投标文件格式</w:t>
      </w:r>
    </w:p>
    <w:p w14:paraId="16E32179">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编制说明</w:t>
      </w:r>
    </w:p>
    <w:p w14:paraId="3EA41BF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1、除招标文件另有规定外，本章中：</w:t>
      </w:r>
    </w:p>
    <w:p w14:paraId="18D28DF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1.1涉及投标人的“全称”：</w:t>
      </w:r>
    </w:p>
    <w:p w14:paraId="2313014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（1）不接受联合体投标的，指投标人的全称。</w:t>
      </w:r>
    </w:p>
    <w:p w14:paraId="7DFD276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（2）接受联合体投标且投标人为联合体的，指牵头方的全称并加注（联合体牵头方），即应表述为：“牵头方的全称（联合体牵头方）”。</w:t>
      </w:r>
    </w:p>
    <w:p w14:paraId="7DB7001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1.2涉及投标人“加盖单位公章”：</w:t>
      </w:r>
    </w:p>
    <w:p w14:paraId="723208B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（1）不接受联合体投标的，指加盖投标人的单位公章。</w:t>
      </w:r>
    </w:p>
    <w:p w14:paraId="55412E2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（2）接受联合体投标且投标人为联合体的，指加盖联合体牵头方的单位公章。</w:t>
      </w:r>
    </w:p>
    <w:p w14:paraId="25857DB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1.3涉及“投标人代表签字”：</w:t>
      </w:r>
    </w:p>
    <w:p w14:paraId="1D976DA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（1）不接受联合体投标的，指由投标人的单位负责人或其授权的委托代理人签字，由委托代理人签字的，应提供“单位授权书”。</w:t>
      </w:r>
    </w:p>
    <w:p w14:paraId="1A85E16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（2）接受联合体投标且投标人为联合体的，指由联合体牵头方的单位负责人或其授权的委托代理人签字，由委托代理人签字的，应提供“单位授权书”。</w:t>
      </w:r>
    </w:p>
    <w:p w14:paraId="021379B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1.4“其他组织”指合伙企业、非企业专业服务机构、个体工商户、农村承包经营户等。</w:t>
      </w:r>
    </w:p>
    <w:p w14:paraId="55A639F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1.5“自然人”指具有完全民事行为能力、能够承担民事责任和义务的中国公民。</w:t>
      </w:r>
    </w:p>
    <w:p w14:paraId="3E322E1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2、除招标文件另有规定外，本章中“投标人的资格及资信证明文件”：</w:t>
      </w:r>
    </w:p>
    <w:p w14:paraId="69909BA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2.1投标人应按照招标文件第四章第1.3条第（2）款规定及本章规定进行编制，如有必要，可增加附页，附页作为资格及资信文件的组成部分。</w:t>
      </w:r>
    </w:p>
    <w:p w14:paraId="3D09733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2.2接受联合体投标且投标人为联合体的，联合体中的各方均应按照本章第2.1条规定提交相应的全部资料。</w:t>
      </w:r>
    </w:p>
    <w:p w14:paraId="0481664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3、投标人对电子投标文件的索引应编制页码。</w:t>
      </w:r>
    </w:p>
    <w:p w14:paraId="0AC77CF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4、本章提供格式仅供参考，投标人应根据自身实际情况制作电子投标文件。</w:t>
      </w:r>
    </w:p>
    <w:p w14:paraId="59D2B595">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BED2443">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封面格式(资格及资信证明部分)</w:t>
      </w:r>
    </w:p>
    <w:p w14:paraId="446A9DCA">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福建省政府采购投标文件</w:t>
      </w:r>
    </w:p>
    <w:p w14:paraId="6160340F">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（资格及资信证明部分）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66B6BE54">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（填写正本或副本）</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68D58FD0">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（项目名称：（由投标人填写）</w:t>
      </w:r>
    </w:p>
    <w:p w14:paraId="410D687B">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（备案编号：（由投标人填写）</w:t>
      </w:r>
    </w:p>
    <w:p w14:paraId="0D356FB4">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（项目编号：（由投标人填写）</w:t>
      </w:r>
    </w:p>
    <w:p w14:paraId="147BC147">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（所投采购包：（由投标人填写）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60270B9D">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投标人：（填写“全称”）</w:t>
      </w:r>
    </w:p>
    <w:p w14:paraId="55E7EBBF">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（由投标人填写）年（由投标人填写）月</w:t>
      </w:r>
    </w:p>
    <w:p w14:paraId="4BDF35EE">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E431D1D">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2357F6D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一、投标函</w:t>
      </w:r>
    </w:p>
    <w:p w14:paraId="150F8A8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二、投标人的资格及资信证明文件</w:t>
      </w:r>
    </w:p>
    <w:p w14:paraId="5FFABE1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三、投标保证金</w:t>
      </w:r>
    </w:p>
    <w:p w14:paraId="302849A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E4B0C9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资格及资信证明部分中不得出现报价部分的全部或部分的投标报价信息（或组成资料），否则资格审查不合格。（联合体协议及分包意向协议中的比例规定，不适用本条款）</w:t>
      </w:r>
    </w:p>
    <w:p w14:paraId="6E72BB8B">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434ACA6">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一、投标函</w:t>
      </w:r>
    </w:p>
    <w:p w14:paraId="18CEFE2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1A77C3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兹收到贵单位关于</w:t>
      </w:r>
      <w:r>
        <w:rPr>
          <w:rFonts w:hint="eastAsia" w:ascii="宋体" w:hAnsi="宋体" w:eastAsia="宋体" w:cs="宋体"/>
          <w:color w:val="auto"/>
          <w:sz w:val="24"/>
          <w:szCs w:val="24"/>
          <w:u w:val="single"/>
        </w:rPr>
        <w:t xml:space="preserve">（填写“项目名称”） </w:t>
      </w:r>
      <w:r>
        <w:rPr>
          <w:rFonts w:hint="eastAsia" w:ascii="宋体" w:hAnsi="宋体" w:eastAsia="宋体" w:cs="宋体"/>
          <w:color w:val="auto"/>
          <w:sz w:val="24"/>
          <w:szCs w:val="24"/>
        </w:rPr>
        <w:t>项目</w:t>
      </w:r>
      <w:r>
        <w:rPr>
          <w:rFonts w:hint="eastAsia" w:ascii="宋体" w:hAnsi="宋体" w:eastAsia="宋体" w:cs="宋体"/>
          <w:color w:val="auto"/>
          <w:sz w:val="24"/>
          <w:szCs w:val="24"/>
          <w:u w:val="single"/>
        </w:rPr>
        <w:t xml:space="preserve">（项目编号：　　　　　） </w:t>
      </w:r>
      <w:r>
        <w:rPr>
          <w:rFonts w:hint="eastAsia" w:ascii="宋体" w:hAnsi="宋体" w:eastAsia="宋体" w:cs="宋体"/>
          <w:color w:val="auto"/>
          <w:sz w:val="24"/>
          <w:szCs w:val="24"/>
        </w:rPr>
        <w:t>的投标邀请，本投标人代表</w:t>
      </w:r>
      <w:r>
        <w:rPr>
          <w:rFonts w:hint="eastAsia" w:ascii="宋体" w:hAnsi="宋体" w:eastAsia="宋体" w:cs="宋体"/>
          <w:color w:val="auto"/>
          <w:sz w:val="24"/>
          <w:szCs w:val="24"/>
          <w:u w:val="single"/>
        </w:rPr>
        <w:t xml:space="preserve">（填写“全名”） </w:t>
      </w:r>
      <w:r>
        <w:rPr>
          <w:rFonts w:hint="eastAsia" w:ascii="宋体" w:hAnsi="宋体" w:eastAsia="宋体" w:cs="宋体"/>
          <w:color w:val="auto"/>
          <w:sz w:val="24"/>
          <w:szCs w:val="24"/>
        </w:rPr>
        <w:t>已获得我方正式授权并代表投标人（填写“全称”）参加投标，并提交电子投标文件。我方提交的全部电子投标文件由下述部分组成：</w:t>
      </w:r>
    </w:p>
    <w:p w14:paraId="79D0E9F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0AD4769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01F1BE6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2E3A391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7770079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26DF739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w:t>
      </w:r>
    </w:p>
    <w:p w14:paraId="35E495E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②投标（响应）报价明细表</w:t>
      </w:r>
    </w:p>
    <w:p w14:paraId="224E819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539A5AC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14:paraId="5C9C1B0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106734C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4C7273A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508DDED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2BB21EA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70D2F33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根据本函，本投标人代表宣布我方保证遵守招标文件的全部规定，同时：</w:t>
      </w:r>
    </w:p>
    <w:p w14:paraId="343D0BC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1、确认：</w:t>
      </w:r>
    </w:p>
    <w:p w14:paraId="1141BF2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1.1所投采购包的投标报价详见“开标（报价）一览表”及“投标（响应）报价明细表”。</w:t>
      </w:r>
    </w:p>
    <w:p w14:paraId="230DC04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1.2我方已详细审查全部招标文件[包括但不限于：有关附件（若有）、澄清或修改（若有）等]，并自行承担因对全部招标文件理解不正确或误解而产生的相应后果和责任。</w:t>
      </w:r>
    </w:p>
    <w:p w14:paraId="71C7459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2、承诺及声明：</w:t>
      </w:r>
    </w:p>
    <w:p w14:paraId="554534D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2.1我方具备招标文件第一章载明的“投标人的资格要求”且符合招标文件第三章载明的“二、投标人”之规定，否则投标无效。</w:t>
      </w:r>
    </w:p>
    <w:p w14:paraId="1A8A8CF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2.2我方提交的电子投标文件各组成部分的全部内容及资料是不可割离且真实、有效、准确、完整和不具有任何误导性的，否则产生不利后果由我方承担责任。</w:t>
      </w:r>
    </w:p>
    <w:p w14:paraId="23989B8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2.3我方提供的标的价格不高于同期市场价格，否则产生不利后果由我方承担责任。</w:t>
      </w:r>
    </w:p>
    <w:p w14:paraId="5F59283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2.4投标保证金：若出现招标文件第三章规定的不予退还情形，同意贵单位不予退还。</w:t>
      </w:r>
    </w:p>
    <w:p w14:paraId="3DC32CC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2.5投标有效期：按照招标文件第三章规定执行，并在招标文件第二章载明的期限内保持有效。</w:t>
      </w:r>
    </w:p>
    <w:p w14:paraId="6F518FE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2.6若中标，将按照招标文件、我方电子投标文件及政府采购合同履行责任和义务。</w:t>
      </w:r>
    </w:p>
    <w:p w14:paraId="12290CD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2.7若贵单位要求，我方同意提供与本项目投标有关的一切资料、数据或文件，并完全理解贵单位不一定要接受最低的投标报价或收到的任何投标。</w:t>
      </w:r>
    </w:p>
    <w:p w14:paraId="25FB33D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2.8我方承诺遵守《中华人民共和国劳动合同法》有关规定和《中华人民共和国妇女权益保障法 》中关于“劳动和社会保障权益”的有关要求。</w:t>
      </w:r>
    </w:p>
    <w:p w14:paraId="414CD9C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2.9我方承诺电子投标文件所提供的全部资料真实可靠，并接受评标委员会、采购人、采购代理机构、监管部门进一步审查其中任何资料真实性的要求。</w:t>
      </w:r>
    </w:p>
    <w:p w14:paraId="2C20F0A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2.10除招标文件另有规定外，对于贵单位按照下述联络方式发出的任何信息或通知，均视为我方已收悉前述信息或通知的全部内容：</w:t>
      </w:r>
    </w:p>
    <w:p w14:paraId="4A48A58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w:t>
      </w:r>
    </w:p>
    <w:p w14:paraId="242C168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w:t>
      </w:r>
    </w:p>
    <w:p w14:paraId="0BA1DFE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联系方法：（包括但不限于：联系人、联系电话、手机、传真、电子邮箱等）</w:t>
      </w:r>
    </w:p>
    <w:p w14:paraId="641B117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投标人：（全称并加盖单位公章）</w:t>
      </w:r>
    </w:p>
    <w:p w14:paraId="1D5F208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363E37B6">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989B0C9">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二、投标人的资格及资信证明文件</w:t>
      </w:r>
    </w:p>
    <w:p w14:paraId="2F30F09E">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二-1单位授权书（若有）</w:t>
      </w:r>
    </w:p>
    <w:p w14:paraId="4A2C275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2DC832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（填写“单位负责人全名”）</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（填写“投标人代表全名”）</w:t>
      </w:r>
      <w:r>
        <w:rPr>
          <w:rFonts w:hint="eastAsia" w:ascii="宋体" w:hAnsi="宋体" w:eastAsia="宋体" w:cs="宋体"/>
          <w:color w:val="auto"/>
          <w:sz w:val="24"/>
          <w:szCs w:val="24"/>
        </w:rPr>
        <w:t>为投标人代表，代表我方参加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9BBF9F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投标人代表无转委权。特此授权。</w:t>
      </w:r>
    </w:p>
    <w:p w14:paraId="38694B4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7E4E4E5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6EE2D2B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4B84961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14:paraId="63F0AD7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0E77A3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 年 月 日</w:t>
      </w:r>
    </w:p>
    <w:p w14:paraId="1C75EA6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附：单位负责人、投标人代表的身份证正反面复印件</w:t>
      </w:r>
    </w:p>
    <w:p w14:paraId="61969DF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要求：真实有效且内容完整、清晰、整洁。</w:t>
      </w:r>
    </w:p>
    <w:p w14:paraId="413FB49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66D466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18480ED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B83EF0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3、投标人（自然人除外）：若投标人代表为单位授权的委托代理人，应提供本授权书；若投标人代表为单位负责人，应在此项下提交其身份证正反面复印件，可不提供本授权书。</w:t>
      </w:r>
    </w:p>
    <w:p w14:paraId="1431D0D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4、投标人为自然人的，可不填写本授权书。</w:t>
      </w:r>
    </w:p>
    <w:p w14:paraId="0DC40AA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8DD2955">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 证明材料</w:t>
      </w:r>
    </w:p>
    <w:p w14:paraId="65000C2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45249A5">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二-2-1 福建省政府采购供应商资格承诺函</w:t>
      </w:r>
    </w:p>
    <w:p w14:paraId="591FE7E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8C8E392">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单位名称(自然人姓名):</w:t>
      </w:r>
    </w:p>
    <w:p w14:paraId="0024BCF8">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统一社会信用代码(自然人身份证号码):</w:t>
      </w:r>
    </w:p>
    <w:p w14:paraId="51DAADFB">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w:t>
      </w:r>
    </w:p>
    <w:p w14:paraId="0E87F77B">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联系地址和电话:</w:t>
      </w:r>
    </w:p>
    <w:p w14:paraId="626CFB4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14:paraId="1399554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一、我单位(本人)具备采购文件要求以及《中华人民共和国政府采购法》第二十二条规定的条件:</w:t>
      </w:r>
    </w:p>
    <w:p w14:paraId="4F0DC88E">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515BEEFC">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19ECA073">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09EA062F">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71F10C27">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3E4C04E6">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73697D6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55D2E0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8A7877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名称(单位公章):</w:t>
      </w:r>
    </w:p>
    <w:p w14:paraId="616C24A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1DD795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7D737395">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1.我单位(本人)专指参加政府采购活动的供应商(含自然人)；</w:t>
      </w:r>
    </w:p>
    <w:p w14:paraId="05CF0F02">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2.资格承诺的供应商应在投标(响应)文件中按此模板提供承诺函，否则，视为未按照招标文件规定提交投标人的资格及资信文件，按资格审查不通过处理。</w:t>
      </w:r>
    </w:p>
    <w:p w14:paraId="066B810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C8C8C4C">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二-2-2 资格证明材料</w:t>
      </w:r>
    </w:p>
    <w:p w14:paraId="538A3416">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p w14:paraId="0842491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42EBBC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）投标人为法人（包括企业、事业单位和社会团体）的</w:t>
      </w:r>
    </w:p>
    <w:p w14:paraId="118A08F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签发的我方统一社会信用代码（请填写法人的具体证照名称）复印件，该证明材料真实有效，否则我方负全部责任。</w:t>
      </w:r>
    </w:p>
    <w:p w14:paraId="4713D44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）投标人为非法人（包括其他组织、自然人）的</w:t>
      </w:r>
    </w:p>
    <w:p w14:paraId="12A937A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签发的我方（请填写非自然人的非法人的具体证照名称）复印件，该证明材料真实有效，否则我方负全部责任。</w:t>
      </w:r>
    </w:p>
    <w:p w14:paraId="61912F5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签发的我方（请填写自然人的身份证件名称）复印件，该证明材料真实有效，否则我方负全部责任。</w:t>
      </w:r>
    </w:p>
    <w:p w14:paraId="05DAAB6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4BB543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14:paraId="74B7130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45A525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B40627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78FB55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045828B">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财务状况报告（财务报告、或资信证明）</w:t>
      </w:r>
    </w:p>
    <w:p w14:paraId="2B293E6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498D96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）投标人提供财务报告的</w:t>
      </w:r>
    </w:p>
    <w:p w14:paraId="342E9BA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（填写“具体的年度、或半年度、季度”）</w:t>
      </w:r>
      <w:r>
        <w:rPr>
          <w:rFonts w:hint="eastAsia" w:ascii="宋体" w:hAnsi="宋体" w:eastAsia="宋体" w:cs="宋体"/>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506EC47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7238D1C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30B8D11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）投标人提供资信证明的</w:t>
      </w:r>
    </w:p>
    <w:p w14:paraId="35275B2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14:paraId="53F6526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□自然人适用：现附上我方银行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14:paraId="70F3488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DDC3F5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14:paraId="012C43B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2、投标人提供的财务报告复印件（成立年限按照投标截止时间推算）应符合下列规定：</w:t>
      </w:r>
    </w:p>
    <w:p w14:paraId="505BEF2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2.1成立年限满1年及以上的投标人，提供经审计的招标文件规定的年度财务报告。</w:t>
      </w:r>
    </w:p>
    <w:p w14:paraId="11C7086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2.2成立年限满半年但不足1年的投标人，提供该半年度中任一季度的季度财务报告或该半年度的半年度财务报告。</w:t>
      </w:r>
    </w:p>
    <w:p w14:paraId="2F42FFE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2139A0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F7A4CC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B12BC5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FFC25C8">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p w14:paraId="57D0787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63F418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1、依法缴纳税收的投标人</w:t>
      </w:r>
    </w:p>
    <w:p w14:paraId="4BCF094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20CABE6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31554D6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01ECE57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286B4EC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2、依法免税的投标人</w:t>
      </w:r>
    </w:p>
    <w:p w14:paraId="50D2956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）现附上我方依法免税的证明材料复印件，上述证明材料真实有效，否则我方负全部责任。</w:t>
      </w:r>
    </w:p>
    <w:p w14:paraId="03A8126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18B038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14:paraId="41B576C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2、投标人提供的税收缴纳凭据复印件应符合下列规定：</w:t>
      </w:r>
    </w:p>
    <w:p w14:paraId="358DC68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2.1投标截止时间前（不含投标截止时间的当月）已依法缴纳税收的投标人，提供投标截止时间前六个月（不含投标截止时间的当月）中任一月份的税收缴纳凭据复印件。</w:t>
      </w:r>
    </w:p>
    <w:p w14:paraId="04EB144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14:paraId="42A2114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3、若为依法免税范围的投标人，提供依法免税证明材料的，视同满足本项资格条件要求。</w:t>
      </w:r>
    </w:p>
    <w:p w14:paraId="686715D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F00A65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4FF552C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34F5035">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p w14:paraId="319A80F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68114B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1、依法缴纳社会保障资金的投标人</w:t>
      </w:r>
    </w:p>
    <w:p w14:paraId="2EC2536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613105A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F87AD9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01681A4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5867333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2、依法不需要缴纳或暂缓缴纳社会保障资金的投标人</w:t>
      </w:r>
    </w:p>
    <w:p w14:paraId="0AD0DBC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）现附上我方依法不需要缴纳或暂缓缴纳社会保障资金证明材料复印件，上述证明材料真实有效，否则我方负全部责任。</w:t>
      </w:r>
    </w:p>
    <w:p w14:paraId="274C9ED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E45057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14:paraId="7DBE21D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2、投标人提供的社会保障资金缴纳凭据复印件应符合下列规定：</w:t>
      </w:r>
    </w:p>
    <w:p w14:paraId="128EB0F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5F309A3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14:paraId="33B4973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3、若为依法不需要缴纳或暂缓缴纳社会保障资金的投标人，提供依法不需要缴纳或暂缓缴纳社会保障资金证明材料的，视同满足本项资格条件要求。</w:t>
      </w:r>
    </w:p>
    <w:p w14:paraId="43B7440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9CEC2E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6CC7E0E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553C311">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p w14:paraId="55BB37D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775D6D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我方具备履行合同所必需的设备和专业技术能力，否则产生不利后果由我方承担责任。</w:t>
      </w:r>
    </w:p>
    <w:p w14:paraId="08F88C49">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2C26EAC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653987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1、招标文件未要求投标人提供“具备履行合同所必需的设备和专业技术能力专项证明材料”的，投标人应提供本声明函。</w:t>
      </w:r>
    </w:p>
    <w:p w14:paraId="2E69D2B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2、招标文件要求投标人提供“具备履行合同所必需的设备和专业技术能力专项证明材料”的，投标人可不提供本声明函。</w:t>
      </w:r>
    </w:p>
    <w:p w14:paraId="3CC17BE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3、请投标人根据实际情况如实声明，否则视为提供虚假材料。</w:t>
      </w:r>
    </w:p>
    <w:p w14:paraId="1B1D5E9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4E8C6E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0E84CF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5B357392">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参加采购活动前三年内在经营活动中没有重大违法记录书面声明</w:t>
      </w:r>
    </w:p>
    <w:p w14:paraId="5181240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A988A9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42287A51">
      <w:pPr>
        <w:pStyle w:val="6"/>
        <w:keepNext w:val="0"/>
        <w:keepLines w:val="0"/>
        <w:pageBreakBefore w:val="0"/>
        <w:widowControl w:val="0"/>
        <w:kinsoku/>
        <w:wordWrap/>
        <w:overflowPunct/>
        <w:topLinePunct w:val="0"/>
        <w:autoSpaceDE/>
        <w:autoSpaceDN/>
        <w:bidi w:val="0"/>
        <w:adjustRightInd/>
        <w:snapToGrid/>
        <w:spacing w:line="440" w:lineRule="exact"/>
        <w:ind w:right="0"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75E9569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92406B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61B359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请投标人根据实际情况如实声明，否则视为提供虚假材料。</w:t>
      </w:r>
    </w:p>
    <w:p w14:paraId="05E7AEE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CC2A2E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D937D0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892CEAD">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二-3信用记录查询提示</w:t>
      </w:r>
    </w:p>
    <w:p w14:paraId="4B3B612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1、由资格审查小组通过网站查询并打印投标人的信用记录。</w:t>
      </w:r>
    </w:p>
    <w:p w14:paraId="785E5EE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834C5A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B32107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CB13F21">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二-4中小企业声明函</w:t>
      </w:r>
    </w:p>
    <w:p w14:paraId="5820EA95">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14:paraId="29411A05">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14:paraId="750573C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7E8C95D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22B7B7E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82B4B2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4FF2AA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416D858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4E62799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5E59B3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31EA7EE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6898D8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1237CD6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49809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908F7A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3138BFC">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14:paraId="4D61E84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14D7FA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120749A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4AB212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07546D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42645CB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1F18869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63FF3A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3A541A5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8F1320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5E47465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382E7D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643A81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2DF299A">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w:t>
      </w:r>
    </w:p>
    <w:p w14:paraId="44D97CD7">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14:paraId="784BEA6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9F0B86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82556F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14:paraId="3F70212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14:paraId="22777FB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14:paraId="11E06F3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208CDBE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14:paraId="3D41A93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14:paraId="51655B3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9E5EFF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BBD802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2EAE3D8A">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14:paraId="49C310B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12FF50A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53AAD8E">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二-5联合体协议（若有）</w:t>
      </w:r>
    </w:p>
    <w:p w14:paraId="3507E68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0EA8490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（填写“联合体中各方的全称”，各方的全称之间请用“、”分割）</w:t>
      </w:r>
      <w:r>
        <w:rPr>
          <w:rFonts w:hint="eastAsia" w:ascii="宋体" w:hAnsi="宋体" w:eastAsia="宋体" w:cs="宋体"/>
          <w:color w:val="auto"/>
          <w:sz w:val="24"/>
          <w:szCs w:val="24"/>
        </w:rPr>
        <w:t>自愿组成联合体，共同参加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）的投标。现就联合体参加本项目投标的有关事宜达成下列协议：</w:t>
      </w:r>
    </w:p>
    <w:p w14:paraId="54A04B8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一、联合体各方应承担的工作和义务具体如下：</w:t>
      </w:r>
    </w:p>
    <w:p w14:paraId="30EDF78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1、牵头方（全称）：</w:t>
      </w:r>
      <w:r>
        <w:rPr>
          <w:rFonts w:hint="eastAsia" w:ascii="宋体" w:hAnsi="宋体" w:eastAsia="宋体" w:cs="宋体"/>
          <w:color w:val="auto"/>
          <w:sz w:val="24"/>
          <w:szCs w:val="24"/>
          <w:u w:val="single"/>
        </w:rPr>
        <w:t xml:space="preserve">（填写“工作及义务的具体内容”） </w:t>
      </w:r>
      <w:r>
        <w:rPr>
          <w:rFonts w:hint="eastAsia" w:ascii="宋体" w:hAnsi="宋体" w:eastAsia="宋体" w:cs="宋体"/>
          <w:color w:val="auto"/>
          <w:sz w:val="24"/>
          <w:szCs w:val="24"/>
        </w:rPr>
        <w:t>；</w:t>
      </w:r>
    </w:p>
    <w:p w14:paraId="53A2EA8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4217A8D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2.1（成员一的全称）：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 xml:space="preserve"> ；</w:t>
      </w:r>
    </w:p>
    <w:p w14:paraId="3BFF47C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B83A92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二、联合体各方的合同金额占比，具体如下：</w:t>
      </w:r>
    </w:p>
    <w:p w14:paraId="79CA507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w:t>
      </w:r>
      <w:r>
        <w:rPr>
          <w:rFonts w:hint="eastAsia" w:ascii="宋体" w:hAnsi="宋体" w:eastAsia="宋体" w:cs="宋体"/>
          <w:color w:val="auto"/>
          <w:sz w:val="24"/>
          <w:szCs w:val="24"/>
          <w:u w:val="single"/>
        </w:rPr>
        <w:t xml:space="preserve"> 全称</w:t>
      </w:r>
      <w:r>
        <w:rPr>
          <w:rFonts w:hint="eastAsia" w:ascii="宋体" w:hAnsi="宋体" w:eastAsia="宋体" w:cs="宋体"/>
          <w:color w:val="auto"/>
          <w:sz w:val="24"/>
          <w:szCs w:val="24"/>
        </w:rPr>
        <w:t xml:space="preserve"> ）的合同金额占合同总额的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C44C69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2E85F13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u w:val="single"/>
        </w:rPr>
        <w:t xml:space="preserve"> 成员1的全称 </w:t>
      </w:r>
      <w:r>
        <w:rPr>
          <w:rFonts w:hint="eastAsia" w:ascii="宋体" w:hAnsi="宋体" w:eastAsia="宋体" w:cs="宋体"/>
          <w:color w:val="auto"/>
          <w:sz w:val="24"/>
          <w:szCs w:val="24"/>
        </w:rPr>
        <w:t>）的合同金额占合同总额的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37433B9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F9B3DB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三、联合体各方约定：</w:t>
      </w:r>
    </w:p>
    <w:p w14:paraId="489F3EF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w:t>
      </w:r>
      <w:r>
        <w:rPr>
          <w:rFonts w:hint="eastAsia" w:ascii="宋体" w:hAnsi="宋体" w:eastAsia="宋体" w:cs="宋体"/>
          <w:color w:val="auto"/>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0AE526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2、联合体各方约定由</w:t>
      </w:r>
      <w:r>
        <w:rPr>
          <w:rFonts w:hint="eastAsia" w:ascii="宋体" w:hAnsi="宋体" w:eastAsia="宋体" w:cs="宋体"/>
          <w:color w:val="auto"/>
          <w:sz w:val="24"/>
          <w:szCs w:val="24"/>
          <w:u w:val="single"/>
        </w:rPr>
        <w:t>（填写“牵头方的全称”）代表联合体办理投标保证金事宜。</w:t>
      </w:r>
    </w:p>
    <w:p w14:paraId="23E1A92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D69C47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67F0227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五、本协议自签署之日起生效，政府采购合同履行完毕后自动失效。</w:t>
      </w:r>
    </w:p>
    <w:p w14:paraId="0282440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六、本协议一式</w:t>
      </w:r>
      <w:r>
        <w:rPr>
          <w:rFonts w:hint="eastAsia" w:ascii="宋体" w:hAnsi="宋体" w:eastAsia="宋体" w:cs="宋体"/>
          <w:color w:val="auto"/>
          <w:sz w:val="24"/>
          <w:szCs w:val="24"/>
          <w:u w:val="single"/>
        </w:rPr>
        <w:t>（填写具体份数）</w:t>
      </w:r>
      <w:r>
        <w:rPr>
          <w:rFonts w:hint="eastAsia" w:ascii="宋体" w:hAnsi="宋体" w:eastAsia="宋体" w:cs="宋体"/>
          <w:color w:val="auto"/>
          <w:sz w:val="24"/>
          <w:szCs w:val="24"/>
        </w:rPr>
        <w:t>份，联合体各方各执一份，电子投标文件中提交一份。</w:t>
      </w:r>
    </w:p>
    <w:p w14:paraId="6B83508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67FC9BF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牵头方：</w:t>
      </w:r>
      <w:r>
        <w:rPr>
          <w:rFonts w:hint="eastAsia" w:ascii="宋体" w:hAnsi="宋体" w:eastAsia="宋体" w:cs="宋体"/>
          <w:color w:val="auto"/>
          <w:sz w:val="24"/>
          <w:szCs w:val="24"/>
          <w:u w:val="single"/>
        </w:rPr>
        <w:t>（全称并加盖单位公章）</w:t>
      </w:r>
    </w:p>
    <w:p w14:paraId="4D6CFAD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1616448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成员一：</w:t>
      </w:r>
      <w:r>
        <w:rPr>
          <w:rFonts w:hint="eastAsia" w:ascii="宋体" w:hAnsi="宋体" w:eastAsia="宋体" w:cs="宋体"/>
          <w:color w:val="auto"/>
          <w:sz w:val="24"/>
          <w:szCs w:val="24"/>
          <w:u w:val="single"/>
        </w:rPr>
        <w:t>（全称并加盖成员一的单位公章）</w:t>
      </w:r>
    </w:p>
    <w:p w14:paraId="461D09A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29E6F04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5C4EA07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w:t>
      </w:r>
      <w:r>
        <w:rPr>
          <w:rFonts w:hint="eastAsia" w:ascii="宋体" w:hAnsi="宋体" w:eastAsia="宋体" w:cs="宋体"/>
          <w:color w:val="auto"/>
          <w:sz w:val="24"/>
          <w:szCs w:val="24"/>
          <w:u w:val="single"/>
        </w:rPr>
        <w:t>（全称并加盖成员**的单位公章）</w:t>
      </w:r>
    </w:p>
    <w:p w14:paraId="56574CC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2C5E6C7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年　　月　　日</w:t>
      </w:r>
    </w:p>
    <w:p w14:paraId="1C5CD77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DBB362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1、招标文件接受联合体投标且投标人为联合体的，投标人应提供本协议；否则无须提供。</w:t>
      </w:r>
    </w:p>
    <w:p w14:paraId="4FDBF03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6C25602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3、在以联合体形式落实中小企业预留份额项目中，投标人除了要提供《中小企业声明函》，还需提供本协议。</w:t>
      </w:r>
    </w:p>
    <w:p w14:paraId="3F5BA40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70EB677">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二-6分包意向协议（若有）</w:t>
      </w:r>
    </w:p>
    <w:p w14:paraId="409AF8B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甲方（总包方）：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（即本项目的投标人）</w:t>
      </w:r>
    </w:p>
    <w:p w14:paraId="639D20D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乙方（分包方）：</w:t>
      </w:r>
      <w:r>
        <w:rPr>
          <w:rFonts w:hint="eastAsia" w:ascii="宋体" w:hAnsi="宋体" w:eastAsia="宋体" w:cs="宋体"/>
          <w:color w:val="auto"/>
          <w:sz w:val="24"/>
          <w:szCs w:val="24"/>
          <w:u w:val="single"/>
        </w:rPr>
        <w:t>　　　　　　　</w:t>
      </w:r>
    </w:p>
    <w:p w14:paraId="16BC3A7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兹有甲方参加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11E577D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一、分包标的</w:t>
      </w:r>
    </w:p>
    <w:p w14:paraId="3EF7D00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（根据双方的意向填写，可以是表格或文字描述）。</w:t>
      </w:r>
    </w:p>
    <w:p w14:paraId="3DCB94F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二、分包合同金额占比</w:t>
      </w:r>
    </w:p>
    <w:p w14:paraId="2201888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分包合同价占投标总价的比例：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09DFBDE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三、其他条款</w:t>
      </w:r>
    </w:p>
    <w:p w14:paraId="4060D44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ED1B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8A2F6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tc>
        <w:tc>
          <w:tcPr>
            <w:tcW w:w="4153" w:type="dxa"/>
          </w:tcPr>
          <w:p w14:paraId="547D73F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tc>
      </w:tr>
      <w:tr w14:paraId="057C7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2708B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c>
          <w:tcPr>
            <w:tcW w:w="4153" w:type="dxa"/>
          </w:tcPr>
          <w:p w14:paraId="3D1B9D7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r>
      <w:tr w14:paraId="7AF12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08E30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c>
          <w:tcPr>
            <w:tcW w:w="4153" w:type="dxa"/>
          </w:tcPr>
          <w:p w14:paraId="7C8ECA0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r>
      <w:tr w14:paraId="05885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A1BD7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c>
          <w:tcPr>
            <w:tcW w:w="4153" w:type="dxa"/>
          </w:tcPr>
          <w:p w14:paraId="07DD7B9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r>
      <w:tr w14:paraId="615B6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4BFA5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4153" w:type="dxa"/>
          </w:tcPr>
          <w:p w14:paraId="7542D1A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374D5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547DC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4153" w:type="dxa"/>
          </w:tcPr>
          <w:p w14:paraId="6418453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453ED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27B4E5E">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14:paraId="77ABBD01">
            <w:pPr>
              <w:pStyle w:val="6"/>
              <w:keepNext w:val="0"/>
              <w:keepLines w:val="0"/>
              <w:pageBreakBefore w:val="0"/>
              <w:widowControl w:val="0"/>
              <w:kinsoku/>
              <w:wordWrap/>
              <w:overflowPunct/>
              <w:topLinePunct w:val="0"/>
              <w:autoSpaceDE/>
              <w:autoSpaceDN/>
              <w:bidi w:val="0"/>
              <w:adjustRightInd/>
              <w:snapToGrid/>
              <w:spacing w:line="440" w:lineRule="exact"/>
              <w:ind w:right="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签约日期：</w:t>
            </w:r>
            <w:r>
              <w:rPr>
                <w:rFonts w:hint="eastAsia" w:ascii="宋体" w:hAnsi="宋体" w:eastAsia="宋体" w:cs="宋体"/>
                <w:color w:val="auto"/>
                <w:sz w:val="24"/>
                <w:szCs w:val="24"/>
                <w:u w:val="single"/>
              </w:rPr>
              <w:t>　　年　　月　　日</w:t>
            </w:r>
          </w:p>
        </w:tc>
      </w:tr>
    </w:tbl>
    <w:p w14:paraId="499DA2C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E4C995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1.招标文件接受合同分包且投标人拟将合同分包的，应提供本协议；否则无须提供。</w:t>
      </w:r>
    </w:p>
    <w:p w14:paraId="28FC1F1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4153314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3.在以合同分包形式落实中小企业预留份额项目中，投标人除了要提供《中小企业声明函》，还需提供本协议。</w:t>
      </w:r>
    </w:p>
    <w:p w14:paraId="3F1C3C8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3A40BD2">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二-7其他资格证明文件（若有）</w:t>
      </w:r>
    </w:p>
    <w:p w14:paraId="401F9833">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二-7-①招标文件规定的其他资格证明文件（若有）</w:t>
      </w:r>
    </w:p>
    <w:p w14:paraId="34C95C8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451627A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除招标文件另有规定外，招标文件要求提交的除前述资格证明文件外的其他资格证明文件（若有）加盖投标人的单位公章后应在此项下提交。</w:t>
      </w:r>
    </w:p>
    <w:p w14:paraId="479B19EC">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25D0E7F">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三、投标保证金</w:t>
      </w:r>
    </w:p>
    <w:p w14:paraId="24FF78F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1534E74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1、在此项下提交的“投标保证金”材料可使用转账凭证复印件或从福建省政府采购网上公开信息系统中下载的有关原始页面的打印件。</w:t>
      </w:r>
    </w:p>
    <w:p w14:paraId="153F421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2、投标保证金是否已提交的认定按照招标文件第三章规定执行。</w:t>
      </w:r>
    </w:p>
    <w:p w14:paraId="10AABEA9">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4D61493">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封面格式(报价部分)</w:t>
      </w:r>
    </w:p>
    <w:p w14:paraId="24C33762">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福建省政府采购投标文件</w:t>
      </w:r>
    </w:p>
    <w:p w14:paraId="61ADDF4A">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（报价部分）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6A2E3AC">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（填写正本或副本）</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6A14694">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（项目名称：（由投标人填写）</w:t>
      </w:r>
    </w:p>
    <w:p w14:paraId="37538820">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（备案编号：（由投标人填写）</w:t>
      </w:r>
    </w:p>
    <w:p w14:paraId="1A28782D">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（项目编号：（由投标人填写）</w:t>
      </w:r>
    </w:p>
    <w:p w14:paraId="0F4BDA77">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（所投采购包：（由投标人填写）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48FA6163">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投标人：（填写“全称”）</w:t>
      </w:r>
    </w:p>
    <w:p w14:paraId="2EF5E822">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（由投标人填写）年（由投标人填写）月</w:t>
      </w:r>
    </w:p>
    <w:p w14:paraId="1BD065AC">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FD84022">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4305C23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一、开标（报价）一览表</w:t>
      </w:r>
    </w:p>
    <w:p w14:paraId="7B00FBD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二、投标（响应）报价明细表</w:t>
      </w:r>
    </w:p>
    <w:p w14:paraId="4FF2C78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三、招标文件规定的价格扣除证明材料（若有）</w:t>
      </w:r>
    </w:p>
    <w:p w14:paraId="72C7646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C78B44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开标（报价）一览表</w:t>
      </w:r>
    </w:p>
    <w:p w14:paraId="4D8D520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项目编号：[350001]FJZCZB[GK]2025001</w:t>
      </w:r>
    </w:p>
    <w:p w14:paraId="7805BEA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项目名称：福建理工大学材料学院聚焦离子束双束扫描电镜（FIB）采购项目</w:t>
      </w:r>
    </w:p>
    <w:p w14:paraId="09DD38F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采购包：1(聚焦离子束双束扫描电镜)</w:t>
      </w:r>
    </w:p>
    <w:p w14:paraId="6F6F12F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投标人（供应商）名称：</w:t>
      </w:r>
    </w:p>
    <w:p w14:paraId="371FF5D0">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4"/>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9C0B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7ADC8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1661" w:type="dxa"/>
          </w:tcPr>
          <w:p w14:paraId="3479521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报价内容</w:t>
            </w:r>
          </w:p>
        </w:tc>
        <w:tc>
          <w:tcPr>
            <w:tcW w:w="1661" w:type="dxa"/>
          </w:tcPr>
          <w:p w14:paraId="72167B2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最高限价</w:t>
            </w:r>
          </w:p>
        </w:tc>
        <w:tc>
          <w:tcPr>
            <w:tcW w:w="1661" w:type="dxa"/>
          </w:tcPr>
          <w:p w14:paraId="3D331D3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响应报价</w:t>
            </w:r>
          </w:p>
        </w:tc>
        <w:tc>
          <w:tcPr>
            <w:tcW w:w="1661" w:type="dxa"/>
          </w:tcPr>
          <w:p w14:paraId="60DADF7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价款形式</w:t>
            </w:r>
          </w:p>
        </w:tc>
      </w:tr>
      <w:tr w14:paraId="5B96B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C7B99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w:t>
            </w:r>
          </w:p>
        </w:tc>
        <w:tc>
          <w:tcPr>
            <w:tcW w:w="1661" w:type="dxa"/>
          </w:tcPr>
          <w:p w14:paraId="1B5F87A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聚焦离子束双束扫描电镜</w:t>
            </w:r>
          </w:p>
        </w:tc>
        <w:tc>
          <w:tcPr>
            <w:tcW w:w="1661" w:type="dxa"/>
          </w:tcPr>
          <w:p w14:paraId="166FEED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6500000  元</w:t>
            </w:r>
          </w:p>
        </w:tc>
        <w:tc>
          <w:tcPr>
            <w:tcW w:w="1661" w:type="dxa"/>
          </w:tcPr>
          <w:p w14:paraId="73B83DB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「汇总引用」  元</w:t>
            </w:r>
          </w:p>
        </w:tc>
        <w:tc>
          <w:tcPr>
            <w:tcW w:w="1661" w:type="dxa"/>
          </w:tcPr>
          <w:p w14:paraId="4687CB4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总价</w:t>
            </w:r>
          </w:p>
        </w:tc>
      </w:tr>
    </w:tbl>
    <w:p w14:paraId="44F129C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1723D3C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0580D98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14:paraId="11BA6EA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投标（响应）报价明细表</w:t>
      </w:r>
    </w:p>
    <w:p w14:paraId="7F3855D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项目编号：[350001]FJZCZB[GK]2025001</w:t>
      </w:r>
    </w:p>
    <w:p w14:paraId="68C6478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项目名称：福建理工大学材料学院聚焦离子束双束扫描电镜（FIB）采购项目</w:t>
      </w:r>
    </w:p>
    <w:p w14:paraId="6449948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采购包：聚焦离子束双束扫描电镜</w:t>
      </w:r>
    </w:p>
    <w:p w14:paraId="7DA265C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p w14:paraId="5956679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聚焦离子束双束扫描电镜（FIB）</w:t>
      </w:r>
    </w:p>
    <w:p w14:paraId="0B4E643C">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4"/>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1056"/>
        <w:gridCol w:w="628"/>
        <w:gridCol w:w="628"/>
        <w:gridCol w:w="628"/>
        <w:gridCol w:w="628"/>
        <w:gridCol w:w="1056"/>
        <w:gridCol w:w="628"/>
        <w:gridCol w:w="936"/>
        <w:gridCol w:w="607"/>
        <w:gridCol w:w="628"/>
        <w:gridCol w:w="629"/>
        <w:gridCol w:w="629"/>
      </w:tblGrid>
      <w:tr w14:paraId="6DC30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7611F5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639" w:type="dxa"/>
          </w:tcPr>
          <w:p w14:paraId="55BDA8E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货物名称</w:t>
            </w:r>
          </w:p>
        </w:tc>
        <w:tc>
          <w:tcPr>
            <w:tcW w:w="639" w:type="dxa"/>
          </w:tcPr>
          <w:p w14:paraId="4BA2C9A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规格型号</w:t>
            </w:r>
          </w:p>
        </w:tc>
        <w:tc>
          <w:tcPr>
            <w:tcW w:w="639" w:type="dxa"/>
          </w:tcPr>
          <w:p w14:paraId="76B3B98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品牌</w:t>
            </w:r>
          </w:p>
        </w:tc>
        <w:tc>
          <w:tcPr>
            <w:tcW w:w="639" w:type="dxa"/>
          </w:tcPr>
          <w:p w14:paraId="7862C8D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制造商名称</w:t>
            </w:r>
          </w:p>
        </w:tc>
        <w:tc>
          <w:tcPr>
            <w:tcW w:w="639" w:type="dxa"/>
          </w:tcPr>
          <w:p w14:paraId="15D8C5D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产地</w:t>
            </w:r>
          </w:p>
        </w:tc>
        <w:tc>
          <w:tcPr>
            <w:tcW w:w="639" w:type="dxa"/>
          </w:tcPr>
          <w:p w14:paraId="789D305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最高限价</w:t>
            </w:r>
          </w:p>
        </w:tc>
        <w:tc>
          <w:tcPr>
            <w:tcW w:w="639" w:type="dxa"/>
          </w:tcPr>
          <w:p w14:paraId="71D7038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单价</w:t>
            </w:r>
          </w:p>
        </w:tc>
        <w:tc>
          <w:tcPr>
            <w:tcW w:w="639" w:type="dxa"/>
          </w:tcPr>
          <w:p w14:paraId="10DFDC6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数量</w:t>
            </w:r>
          </w:p>
        </w:tc>
        <w:tc>
          <w:tcPr>
            <w:tcW w:w="639" w:type="dxa"/>
          </w:tcPr>
          <w:p w14:paraId="0FCE292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计量单位</w:t>
            </w:r>
          </w:p>
        </w:tc>
        <w:tc>
          <w:tcPr>
            <w:tcW w:w="639" w:type="dxa"/>
          </w:tcPr>
          <w:p w14:paraId="209FE38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是否环境标志产品</w:t>
            </w:r>
          </w:p>
        </w:tc>
        <w:tc>
          <w:tcPr>
            <w:tcW w:w="639" w:type="dxa"/>
          </w:tcPr>
          <w:p w14:paraId="4B44302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是否节能产品</w:t>
            </w:r>
          </w:p>
        </w:tc>
        <w:tc>
          <w:tcPr>
            <w:tcW w:w="639" w:type="dxa"/>
          </w:tcPr>
          <w:p w14:paraId="24C239D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总价</w:t>
            </w:r>
          </w:p>
        </w:tc>
      </w:tr>
      <w:tr w14:paraId="52285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B99098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w:t>
            </w:r>
          </w:p>
        </w:tc>
        <w:tc>
          <w:tcPr>
            <w:tcW w:w="639" w:type="dxa"/>
          </w:tcPr>
          <w:p w14:paraId="4D4AB04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聚焦离子束双束扫描电镜（FIB）</w:t>
            </w:r>
          </w:p>
        </w:tc>
        <w:tc>
          <w:tcPr>
            <w:tcW w:w="639" w:type="dxa"/>
          </w:tcPr>
          <w:p w14:paraId="64AE5FB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c>
          <w:tcPr>
            <w:tcW w:w="639" w:type="dxa"/>
          </w:tcPr>
          <w:p w14:paraId="0E20E0B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c>
          <w:tcPr>
            <w:tcW w:w="639" w:type="dxa"/>
          </w:tcPr>
          <w:p w14:paraId="0FF0475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c>
          <w:tcPr>
            <w:tcW w:w="639" w:type="dxa"/>
          </w:tcPr>
          <w:p w14:paraId="2C315ED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c>
          <w:tcPr>
            <w:tcW w:w="639" w:type="dxa"/>
          </w:tcPr>
          <w:p w14:paraId="74F9E02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6500000  元</w:t>
            </w:r>
          </w:p>
        </w:tc>
        <w:tc>
          <w:tcPr>
            <w:tcW w:w="639" w:type="dxa"/>
          </w:tcPr>
          <w:p w14:paraId="29DDB13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{=总价/数量}  元</w:t>
            </w:r>
          </w:p>
        </w:tc>
        <w:tc>
          <w:tcPr>
            <w:tcW w:w="639" w:type="dxa"/>
          </w:tcPr>
          <w:p w14:paraId="1B278A3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1.0000</w:t>
            </w:r>
          </w:p>
        </w:tc>
        <w:tc>
          <w:tcPr>
            <w:tcW w:w="639" w:type="dxa"/>
          </w:tcPr>
          <w:p w14:paraId="0660991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套</w:t>
            </w:r>
          </w:p>
        </w:tc>
        <w:tc>
          <w:tcPr>
            <w:tcW w:w="639" w:type="dxa"/>
          </w:tcPr>
          <w:p w14:paraId="057B8BB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c>
          <w:tcPr>
            <w:tcW w:w="639" w:type="dxa"/>
          </w:tcPr>
          <w:p w14:paraId="5064CE5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c>
          <w:tcPr>
            <w:tcW w:w="639" w:type="dxa"/>
          </w:tcPr>
          <w:p w14:paraId="4A4D231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  元</w:t>
            </w:r>
          </w:p>
        </w:tc>
      </w:tr>
    </w:tbl>
    <w:p w14:paraId="7512E42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p w14:paraId="447BA64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1D0989A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22C8C53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14:paraId="2A83568C">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9DEB09F">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三、招标文件规定的价格扣除证明材料（若有）</w:t>
      </w:r>
    </w:p>
    <w:p w14:paraId="7D538546">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三-1优先类节能产品、环境标志产品价格扣除证明材料（若有）</w:t>
      </w:r>
    </w:p>
    <w:p w14:paraId="04FD468D">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三-1-①优先类节能产品、环境标志产品统计表（价格扣除适用，若有）</w:t>
      </w:r>
    </w:p>
    <w:p w14:paraId="09410D8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FEA3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68E8433">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7122" w:type="dxa"/>
            <w:gridSpan w:val="4"/>
          </w:tcPr>
          <w:p w14:paraId="7AEB071B">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本采购包内属于节能、环境标志产品情况</w:t>
            </w:r>
          </w:p>
        </w:tc>
      </w:tr>
      <w:tr w14:paraId="2B100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6FB086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187" w:type="dxa"/>
          </w:tcPr>
          <w:p w14:paraId="7806F4E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tcPr>
          <w:p w14:paraId="28F1813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187" w:type="dxa"/>
          </w:tcPr>
          <w:p w14:paraId="1F0E797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14:paraId="776FD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362FFF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14:paraId="10332AC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tcPr>
          <w:p w14:paraId="73A1919A">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395D3EE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供应商自行填写种类，并上传证明附件以便评审查看</w:t>
            </w:r>
          </w:p>
        </w:tc>
      </w:tr>
      <w:tr w14:paraId="60B75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F824DB3">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4BFBE13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079726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c>
          <w:tcPr>
            <w:tcW w:w="1187" w:type="dxa"/>
          </w:tcPr>
          <w:p w14:paraId="37F5302C">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06A8197D">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22536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1CF333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3561" w:type="dxa"/>
            <w:gridSpan w:val="3"/>
          </w:tcPr>
          <w:p w14:paraId="179BDC70">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p>
        </w:tc>
      </w:tr>
    </w:tbl>
    <w:p w14:paraId="41E51F85">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D0DD8E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1、对节能、环境标志产品计算价格扣除时，只依据电子投标文件“投标（响应）报价明细表”以及“优先类节能产品、环境标志产品证明材料（价格扣除适用，若有）”。</w:t>
      </w:r>
    </w:p>
    <w:p w14:paraId="18AC7AA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14:paraId="080CDD9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14:paraId="77F6658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3.1同一品目中各认证证书不重复计算价格扣除。</w:t>
      </w:r>
    </w:p>
    <w:p w14:paraId="625C519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14:paraId="4C5534E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3.3投标人(供应商)按照采购文件要求认真统计、计算。</w:t>
      </w:r>
    </w:p>
    <w:p w14:paraId="1DA5A4A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w:t>
      </w:r>
    </w:p>
    <w:p w14:paraId="5C2363C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3.5强制类节能产品不享受价格扣除。</w:t>
      </w:r>
    </w:p>
    <w:p w14:paraId="3B8FABD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9987E6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453E2FB3">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4BB9CDC">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三-1-②优先类节能产品、环境标志产品证明材料（价格扣除适用，若有）</w:t>
      </w:r>
    </w:p>
    <w:p w14:paraId="069C51D8">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三-2小型、微型企业产品等价格扣除证明材料（若有）</w:t>
      </w:r>
    </w:p>
    <w:p w14:paraId="353C0C90">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三-2-①中小企业声明函（价格扣除适用，若有）</w:t>
      </w:r>
    </w:p>
    <w:p w14:paraId="59D80ED9">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14:paraId="3DA8E83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143047D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A9F0DC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3787440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DC4503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5F2B244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06DA0C7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9C78C5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B6F3E9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651773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5EDA876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2A16B3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DD7050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711036F">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14:paraId="0474365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A5A011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371A6D0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1F66E5F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5421C97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3751B07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33F1001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3ECD42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75B794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23C0F5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05ED6DC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9FA5E2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C7A011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6A07BB3">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三-2-②小型、微型企业等证明材料（价格扣除适用，若有）</w:t>
      </w:r>
    </w:p>
    <w:p w14:paraId="16A86C8A">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7E4BC9A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1、投标人为监狱企业的，根据其提供的由省级以上监狱管理局、戒毒管理局（含新疆生产建设兵团）出具的属于监狱企业的证明文件进行认定，监狱企业视同小型、微型企业。</w:t>
      </w:r>
    </w:p>
    <w:p w14:paraId="02CFFDC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25933AE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67BADFFD">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残疾人福利性单位声明函（价格扣除适用，若有）</w:t>
      </w:r>
    </w:p>
    <w:p w14:paraId="701EAC3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B5FBC6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9CA951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14:paraId="38BC2E8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14:paraId="510BF23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14:paraId="7772D54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0302DB1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14:paraId="0E13C61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14:paraId="4939309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016C4C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3ED928E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FE1FBD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3E7E2390">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14:paraId="0A73788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3763642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06D246D">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三-3招标文件规定的其他价格扣除证明材料（若有）</w:t>
      </w:r>
    </w:p>
    <w:p w14:paraId="46AAD62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1686800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0C02D214">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813BB54">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封面格式(技术商务部分)</w:t>
      </w:r>
    </w:p>
    <w:p w14:paraId="3843E423">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福建省政府采购投标文件</w:t>
      </w:r>
    </w:p>
    <w:p w14:paraId="4F8FA7D6">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（技术商务部分）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75FF904E">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（填写正本或副本）</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080E3010">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（项目名称：（由投标人填写）</w:t>
      </w:r>
    </w:p>
    <w:p w14:paraId="49DC0E16">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（备案编号：（由投标人填写）</w:t>
      </w:r>
    </w:p>
    <w:p w14:paraId="6B07BF1E">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（项目编号：（由投标人填写）</w:t>
      </w:r>
    </w:p>
    <w:p w14:paraId="4AD729A3">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（所投采购包：（由投标人填写）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C401991">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投标人：（填写“全称”）</w:t>
      </w:r>
    </w:p>
    <w:p w14:paraId="0AA45955">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（由投标人填写）年（由投标人填写）月</w:t>
      </w:r>
    </w:p>
    <w:p w14:paraId="0914FF34">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502CE702">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2E4A484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一、标的说明一览表</w:t>
      </w:r>
    </w:p>
    <w:p w14:paraId="5D1A9757">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二、技术和服务要求响应表</w:t>
      </w:r>
    </w:p>
    <w:p w14:paraId="0E9C9315">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三、商务条件响应表</w:t>
      </w:r>
    </w:p>
    <w:p w14:paraId="6AEA8BB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四、投标人提交的其他资料（若有）</w:t>
      </w:r>
    </w:p>
    <w:p w14:paraId="036FC29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0BAFF0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技术商务部分中不得出现报价部分的全部或部分的投标报价信息（或组成资料），否则符合性审查不合格。</w:t>
      </w:r>
    </w:p>
    <w:p w14:paraId="4D8B102A">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722C935">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一、标的说明一览表</w:t>
      </w:r>
    </w:p>
    <w:p w14:paraId="0831B91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BA8C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C9A3D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187" w:type="dxa"/>
          </w:tcPr>
          <w:p w14:paraId="6CBFC62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tcPr>
          <w:p w14:paraId="39088DEE">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投标标的</w:t>
            </w:r>
          </w:p>
        </w:tc>
        <w:tc>
          <w:tcPr>
            <w:tcW w:w="1187" w:type="dxa"/>
          </w:tcPr>
          <w:p w14:paraId="08C99C6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187" w:type="dxa"/>
          </w:tcPr>
          <w:p w14:paraId="1B842DC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1187" w:type="dxa"/>
          </w:tcPr>
          <w:p w14:paraId="3E18149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来源地</w:t>
            </w:r>
          </w:p>
        </w:tc>
        <w:tc>
          <w:tcPr>
            <w:tcW w:w="1187" w:type="dxa"/>
          </w:tcPr>
          <w:p w14:paraId="1082EB7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0E5BD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0911CC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14:paraId="5EA8A5A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tcPr>
          <w:p w14:paraId="70D4E631">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2780B4A2">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75159316">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073B8667">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5402A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A986EA4">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6EB3060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14:paraId="40EC3BD8">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1CC55A34">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13EE35E4">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12323900">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237F7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701475B">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14:paraId="17CBDC12">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2F4A38B6">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38DE478A">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2C626063">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187" w:type="dxa"/>
          </w:tcPr>
          <w:p w14:paraId="0E9BF334">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bl>
    <w:p w14:paraId="637E775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9BEE5D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2DF08C4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1.1“采购包”、“品目号”、“投标标的”及“数量”应与招标文件《采购标的一览表》中的有关内容（“采购包”、“品目号”、“采购标的”及“数量”）保持一致。</w:t>
      </w:r>
    </w:p>
    <w:p w14:paraId="7216BC3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803328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0559026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329094A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3、电子投标文件中涉及“投标标的”、“数量”、“规格”、“来源地”的内容若不一致，应以本表为准。</w:t>
      </w:r>
    </w:p>
    <w:p w14:paraId="449A7FA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E251ED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11BD2047">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F2260FA">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二、技术和服务要求响应表</w:t>
      </w:r>
    </w:p>
    <w:p w14:paraId="28BACEE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6736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A79954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661" w:type="dxa"/>
          </w:tcPr>
          <w:p w14:paraId="5163011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661" w:type="dxa"/>
          </w:tcPr>
          <w:p w14:paraId="1AF56AD4">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技术和服务要求</w:t>
            </w:r>
          </w:p>
        </w:tc>
        <w:tc>
          <w:tcPr>
            <w:tcW w:w="1661" w:type="dxa"/>
          </w:tcPr>
          <w:p w14:paraId="22B8CEAF">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661" w:type="dxa"/>
          </w:tcPr>
          <w:p w14:paraId="0BAEF36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517D7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75B3B6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5F76D12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tcPr>
          <w:p w14:paraId="2F5346E1">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080213B9">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1FF1CC78">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186CE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E0BA448">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6150AC7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6C595F19">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58FAB69A">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4764140E">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041F0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C67E4D">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1BDE0D0A">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6A39414A">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0C62A0FD">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33AE93E4">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bl>
    <w:p w14:paraId="5A7B484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1E6A203">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1304102F">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1.1“技术和服务要求”项下填写的内容应与招标文件第五章“技术和服务要求”的内容保持一致。</w:t>
      </w:r>
    </w:p>
    <w:p w14:paraId="6A7447AB">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D13765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14:paraId="355FD4E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38C4314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7BACC9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32B94C9">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EB69F73">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三、商务条件响应表</w:t>
      </w:r>
    </w:p>
    <w:p w14:paraId="13F6AD2E">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77D4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6B7C39">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661" w:type="dxa"/>
          </w:tcPr>
          <w:p w14:paraId="51C313B1">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661" w:type="dxa"/>
          </w:tcPr>
          <w:p w14:paraId="50F9AAE6">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商务条件</w:t>
            </w:r>
          </w:p>
        </w:tc>
        <w:tc>
          <w:tcPr>
            <w:tcW w:w="1661" w:type="dxa"/>
          </w:tcPr>
          <w:p w14:paraId="2CA81DEA">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661" w:type="dxa"/>
          </w:tcPr>
          <w:p w14:paraId="21CBBC78">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2BA9B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CD15052">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667740B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tcPr>
          <w:p w14:paraId="42D588C5">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606F8CA3">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22FC968A">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538FA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82BE10F">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622319EC">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402B3584">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5F615CDC">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184966D9">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r w14:paraId="6F300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492DA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784AFCB9">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2084F595">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59B987C9">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c>
          <w:tcPr>
            <w:tcW w:w="1661" w:type="dxa"/>
          </w:tcPr>
          <w:p w14:paraId="15D30DBE">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p>
        </w:tc>
      </w:tr>
    </w:tbl>
    <w:p w14:paraId="749C567D">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31AD409">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6C9C496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1.1“商务条件”项下填写的内容应与招标文件第五章“商务条件”的内容保持一致。</w:t>
      </w:r>
    </w:p>
    <w:p w14:paraId="737C2348">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1.2“投标响应”项下应填写具体的响应内容并与“商务条件”项下填写的内容逐项对应；对“商务条件”项下涉及“≥或＞”、“≤或＜”及某个区间值范围内的内容，应填写具体的数值。</w:t>
      </w:r>
    </w:p>
    <w:p w14:paraId="734E3E01">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14:paraId="3C2BE870">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79F9CA7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319C63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5AEE26D">
      <w:pPr>
        <w:pStyle w:val="6"/>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4E2C008">
      <w:pPr>
        <w:pStyle w:val="6"/>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四、投标人提交的其他资料（若有）</w:t>
      </w:r>
    </w:p>
    <w:p w14:paraId="7A0672AC">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219E8C76">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1、招标文件要求提交的除“资格及资信证明部分”、“报价部分”外的其他证明材料或资料加盖投标人的单位公章后应在此项下提交。</w:t>
      </w:r>
    </w:p>
    <w:p w14:paraId="1364FC02">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2、招标文件要求投标人提供方案（包括但不限于：组织、实施、技术、服务方案等）的，投标人应在此项下提交。</w:t>
      </w:r>
    </w:p>
    <w:p w14:paraId="3BCD5B94">
      <w:pPr>
        <w:pStyle w:val="6"/>
        <w:keepNext w:val="0"/>
        <w:keepLines w:val="0"/>
        <w:pageBreakBefore w:val="0"/>
        <w:widowControl w:val="0"/>
        <w:kinsoku/>
        <w:wordWrap/>
        <w:overflowPunct/>
        <w:topLinePunct w:val="0"/>
        <w:autoSpaceDE/>
        <w:autoSpaceDN/>
        <w:bidi w:val="0"/>
        <w:adjustRightInd/>
        <w:snapToGrid/>
        <w:spacing w:line="440" w:lineRule="exact"/>
        <w:ind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3、除招标文件另有规定外，投标人认为需要提交的其他证明材料或资料加盖投标人的单位公章后应在此项下提交。</w:t>
      </w:r>
    </w:p>
    <w:bookmarkEnd w:id="0"/>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3BD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44211">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F44211">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8DB1E87"/>
    <w:rsid w:val="0A6E72B6"/>
    <w:rsid w:val="177F50ED"/>
    <w:rsid w:val="384F0C8B"/>
    <w:rsid w:val="4587776C"/>
    <w:rsid w:val="462A730E"/>
    <w:rsid w:val="53B52B8D"/>
    <w:rsid w:val="5DD24E5D"/>
    <w:rsid w:val="5FA65107"/>
    <w:rsid w:val="608A4715"/>
    <w:rsid w:val="66B86A67"/>
    <w:rsid w:val="71F76294"/>
    <w:rsid w:val="77F79321"/>
    <w:rsid w:val="78F24E9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2204</Words>
  <Characters>2485</Characters>
  <Lines>0</Lines>
  <Paragraphs>0</Paragraphs>
  <TotalTime>4</TotalTime>
  <ScaleCrop>false</ScaleCrop>
  <LinksUpToDate>false</LinksUpToDate>
  <CharactersWithSpaces>2506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Y</cp:lastModifiedBy>
  <dcterms:modified xsi:type="dcterms:W3CDTF">2025-05-15T09:00:18Z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1DF11BE3B0614F7593793AC4C15C213C_12</vt:lpwstr>
  </property>
  <property fmtid="{D5CDD505-2E9C-101B-9397-08002B2CF9AE}" pid="4" name="KSOTemplateDocerSaveRecord">
    <vt:lpwstr>eyJoZGlkIjoiNjMyOTE1Zjc4ZTVjMDRjOTUwOThiNTU3M2RlOTFhMWUiLCJ1c2VySWQiOiI0Mzg2NDQ1OTQifQ==</vt:lpwstr>
  </property>
</Properties>
</file>